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314825" cy="323701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243" cy="3249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CA6B05" w:rsidRDefault="00CA6B05" w:rsidP="005C61E4">
            <w:pPr>
              <w:pStyle w:val="Date"/>
              <w:rPr>
                <w:sz w:val="56"/>
                <w:szCs w:val="56"/>
              </w:rPr>
            </w:pPr>
            <w:r w:rsidRPr="00CA6B05">
              <w:rPr>
                <w:sz w:val="56"/>
                <w:szCs w:val="56"/>
              </w:rPr>
              <w:t xml:space="preserve">June </w:t>
            </w:r>
            <w:r w:rsidR="006230AB">
              <w:rPr>
                <w:sz w:val="56"/>
                <w:szCs w:val="56"/>
              </w:rPr>
              <w:t>19</w:t>
            </w:r>
            <w:r w:rsidRPr="00CA6B05">
              <w:rPr>
                <w:sz w:val="56"/>
                <w:szCs w:val="56"/>
              </w:rPr>
              <w:t>-25, 2018</w:t>
            </w:r>
          </w:p>
          <w:p w:rsidR="005C61E4" w:rsidRPr="00CA6B05" w:rsidRDefault="00CA6B05" w:rsidP="005C61E4">
            <w:pPr>
              <w:pStyle w:val="Title"/>
              <w:rPr>
                <w:sz w:val="36"/>
                <w:szCs w:val="36"/>
              </w:rPr>
            </w:pPr>
            <w:r w:rsidRPr="00CA6B05">
              <w:rPr>
                <w:sz w:val="36"/>
                <w:szCs w:val="36"/>
              </w:rPr>
              <w:t xml:space="preserve">Study Abroad </w:t>
            </w:r>
            <w:r w:rsidR="00E42A9A">
              <w:rPr>
                <w:sz w:val="36"/>
                <w:szCs w:val="36"/>
              </w:rPr>
              <w:t xml:space="preserve">on </w:t>
            </w:r>
            <w:r w:rsidRPr="00CA6B05">
              <w:rPr>
                <w:sz w:val="36"/>
                <w:szCs w:val="36"/>
              </w:rPr>
              <w:t>royal caribbean enchan</w:t>
            </w:r>
            <w:r w:rsidR="00E42A9A">
              <w:rPr>
                <w:sz w:val="36"/>
                <w:szCs w:val="36"/>
              </w:rPr>
              <w:t>t</w:t>
            </w:r>
            <w:r w:rsidRPr="00CA6B05">
              <w:rPr>
                <w:sz w:val="36"/>
                <w:szCs w:val="36"/>
              </w:rPr>
              <w:t>ment of the seas</w:t>
            </w:r>
          </w:p>
          <w:p w:rsidR="005C61E4" w:rsidRPr="00AA4794" w:rsidRDefault="00CA6B05" w:rsidP="005C61E4">
            <w:pPr>
              <w:pStyle w:val="Heading1"/>
              <w:outlineLvl w:val="0"/>
            </w:pPr>
            <w:r>
              <w:t>CRJU 4900, Special Topics in Maritime</w:t>
            </w:r>
            <w:r w:rsidR="00722593">
              <w:t>/Private Security</w:t>
            </w:r>
            <w:r>
              <w:t xml:space="preserve"> Studies</w:t>
            </w:r>
          </w:p>
          <w:p w:rsidR="005C61E4" w:rsidRPr="00AA4794" w:rsidRDefault="00CA6B05" w:rsidP="005C61E4">
            <w:pPr>
              <w:spacing w:after="160" w:line="312" w:lineRule="auto"/>
            </w:pPr>
            <w:r>
              <w:t>Th</w:t>
            </w:r>
            <w:r w:rsidR="00722593">
              <w:t>e</w:t>
            </w:r>
            <w:r>
              <w:t xml:space="preserve"> course will provide students with an opportunity to learn about maritime security with Port Canaveral and Royal Caribbean, Inc.  Students will spend two days</w:t>
            </w:r>
            <w:r w:rsidR="00722593">
              <w:t xml:space="preserve"> at Port Canaveral learning about port security and management, and public/private law enforcement collaborations.  Students will </w:t>
            </w:r>
            <w:r w:rsidR="00614C9D">
              <w:t xml:space="preserve">travel </w:t>
            </w:r>
            <w:r w:rsidR="00722593">
              <w:t xml:space="preserve">aboard the Enchantment of the Seas </w:t>
            </w:r>
            <w:r w:rsidR="00614C9D">
              <w:t xml:space="preserve">for three days to Nassau, Bahamas and Coco Cay.  Students will </w:t>
            </w:r>
            <w:r w:rsidR="00722593">
              <w:t xml:space="preserve">learn about risks, challenges, and innovations to cruise ships and the maritime environment.  </w:t>
            </w:r>
            <w:r w:rsidR="00614C9D">
              <w:t>The course will explore a</w:t>
            </w:r>
            <w:r w:rsidR="00722593">
              <w:t xml:space="preserve"> global and cultural perspective of security</w:t>
            </w:r>
            <w:r w:rsidR="00614C9D">
              <w:t xml:space="preserve"> and maritime studies</w:t>
            </w:r>
            <w:r w:rsidR="00722593">
              <w:t xml:space="preserve">.  </w:t>
            </w: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4352925" cy="1266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473" cy="127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722593" w:rsidP="005C61E4">
            <w:pPr>
              <w:pStyle w:val="Heading2"/>
              <w:outlineLvl w:val="1"/>
            </w:pPr>
            <w:r>
              <w:t>Register for Summer 2018</w:t>
            </w:r>
          </w:p>
          <w:p w:rsidR="005C61E4" w:rsidRPr="00AA4794" w:rsidRDefault="003054D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0C86896028A42B2B24D60E9E519E55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722593" w:rsidP="005C61E4">
            <w:pPr>
              <w:pStyle w:val="Heading2"/>
              <w:outlineLvl w:val="1"/>
            </w:pPr>
            <w:r>
              <w:t>Course counts as an elective toward graduation</w:t>
            </w:r>
          </w:p>
          <w:p w:rsidR="005C61E4" w:rsidRPr="00AA4794" w:rsidRDefault="003054D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13D8958A2294EC5A805D3B7166B80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722593" w:rsidP="006F5C37">
            <w:pPr>
              <w:pStyle w:val="Heading2"/>
              <w:spacing w:after="0" w:line="240" w:lineRule="auto"/>
              <w:outlineLvl w:val="1"/>
            </w:pPr>
            <w:r>
              <w:t>Deposit due March 15</w:t>
            </w:r>
          </w:p>
          <w:p w:rsidR="006F5C37" w:rsidRPr="00AA4794" w:rsidRDefault="006F5C37" w:rsidP="006F5C37">
            <w:pPr>
              <w:pStyle w:val="Heading2"/>
              <w:spacing w:after="0" w:line="240" w:lineRule="auto"/>
              <w:outlineLvl w:val="1"/>
            </w:pPr>
            <w:r>
              <w:t>($</w:t>
            </w:r>
            <w:r w:rsidR="00AB1A68">
              <w:t>875.00</w:t>
            </w:r>
            <w:r>
              <w:t>)</w:t>
            </w:r>
          </w:p>
          <w:p w:rsidR="005C61E4" w:rsidRPr="00AA4794" w:rsidRDefault="003054D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078E693309E4C25B48E7115C17AB55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722593" w:rsidP="006F5C37">
            <w:pPr>
              <w:pStyle w:val="Heading2"/>
              <w:spacing w:after="0" w:line="240" w:lineRule="auto"/>
              <w:outlineLvl w:val="1"/>
            </w:pPr>
            <w:r>
              <w:t xml:space="preserve">Final Payment due April </w:t>
            </w:r>
            <w:r w:rsidR="00614C9D">
              <w:t>5</w:t>
            </w:r>
          </w:p>
          <w:p w:rsidR="006F5C37" w:rsidRPr="00AA4794" w:rsidRDefault="006F5C37" w:rsidP="006F5C37">
            <w:pPr>
              <w:pStyle w:val="Heading2"/>
              <w:spacing w:after="0" w:line="240" w:lineRule="auto"/>
              <w:outlineLvl w:val="1"/>
            </w:pPr>
            <w:r>
              <w:t>($</w:t>
            </w:r>
            <w:r w:rsidR="00AB1A68">
              <w:t>875.00</w:t>
            </w:r>
            <w:r>
              <w:t>)</w:t>
            </w:r>
          </w:p>
          <w:p w:rsidR="005C61E4" w:rsidRPr="00AA4794" w:rsidRDefault="003054D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26E0DD1E92E48478923F97DF7DA5B9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614C9D" w:rsidP="005C61E4">
            <w:pPr>
              <w:pStyle w:val="Heading2"/>
              <w:outlineLvl w:val="1"/>
            </w:pPr>
            <w:r>
              <w:t>Course is 3-weeks long (online) with 1 week of travel</w:t>
            </w:r>
          </w:p>
          <w:p w:rsidR="005C61E4" w:rsidRDefault="00722593" w:rsidP="005C61E4">
            <w:pPr>
              <w:pStyle w:val="Heading3"/>
              <w:outlineLvl w:val="2"/>
            </w:pPr>
            <w:r>
              <w:t>For more information:</w:t>
            </w:r>
          </w:p>
          <w:p w:rsidR="00722593" w:rsidRPr="00AA4794" w:rsidRDefault="00722593" w:rsidP="005C61E4">
            <w:pPr>
              <w:pStyle w:val="Heading3"/>
              <w:outlineLvl w:val="2"/>
            </w:pPr>
          </w:p>
          <w:p w:rsidR="005C61E4" w:rsidRPr="00AA4794" w:rsidRDefault="003054D5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F75F920ED0A452495030F591C7D1B10"/>
                </w:placeholder>
                <w15:appearance w15:val="hidden"/>
                <w:text w:multiLine="1"/>
              </w:sdtPr>
              <w:sdtEndPr/>
              <w:sdtContent>
                <w:r w:rsidR="00722593">
                  <w:t>Dr. Jennifer M. Allen</w:t>
                </w:r>
                <w:r w:rsidR="00722593">
                  <w:br/>
                  <w:t>Professor</w:t>
                </w:r>
                <w:r w:rsidR="00722593">
                  <w:br/>
                  <w:t>Department of Justice and Human Services</w:t>
                </w:r>
                <w:r w:rsidR="00722593">
                  <w:br/>
                  <w:t>954-262-7878</w:t>
                </w:r>
                <w:r w:rsidR="00722593">
                  <w:br/>
                  <w:t>jallen@nova.edu</w:t>
                </w:r>
              </w:sdtContent>
            </w:sdt>
          </w:p>
          <w:p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:rsidR="005C61E4" w:rsidRPr="00AB1A68" w:rsidRDefault="00AB1A68" w:rsidP="00AB1A68">
      <w:pPr>
        <w:pStyle w:val="NoSpacing"/>
        <w:rPr>
          <w:sz w:val="16"/>
          <w:szCs w:val="16"/>
        </w:rPr>
      </w:pPr>
      <w:r w:rsidRPr="00AB1A68">
        <w:rPr>
          <w:sz w:val="16"/>
          <w:szCs w:val="16"/>
        </w:rPr>
        <w:t xml:space="preserve">*A minimum of </w:t>
      </w:r>
      <w:r w:rsidR="00B9772A">
        <w:rPr>
          <w:sz w:val="16"/>
          <w:szCs w:val="16"/>
        </w:rPr>
        <w:t>16</w:t>
      </w:r>
      <w:bookmarkStart w:id="0" w:name="_GoBack"/>
      <w:bookmarkEnd w:id="0"/>
      <w:r w:rsidRPr="00AB1A68">
        <w:rPr>
          <w:sz w:val="16"/>
          <w:szCs w:val="16"/>
        </w:rPr>
        <w:t xml:space="preserve"> registered students is required to fulfill the course. Cost is subject to change depending on the number of students enrolled.</w:t>
      </w:r>
    </w:p>
    <w:sectPr w:rsidR="005C61E4" w:rsidRPr="00AB1A6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D5" w:rsidRDefault="003054D5" w:rsidP="005F5D5F">
      <w:pPr>
        <w:spacing w:after="0" w:line="240" w:lineRule="auto"/>
      </w:pPr>
      <w:r>
        <w:separator/>
      </w:r>
    </w:p>
  </w:endnote>
  <w:endnote w:type="continuationSeparator" w:id="0">
    <w:p w:rsidR="003054D5" w:rsidRDefault="003054D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D5" w:rsidRDefault="003054D5" w:rsidP="005F5D5F">
      <w:pPr>
        <w:spacing w:after="0" w:line="240" w:lineRule="auto"/>
      </w:pPr>
      <w:r>
        <w:separator/>
      </w:r>
    </w:p>
  </w:footnote>
  <w:footnote w:type="continuationSeparator" w:id="0">
    <w:p w:rsidR="003054D5" w:rsidRDefault="003054D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5"/>
    <w:rsid w:val="000168C0"/>
    <w:rsid w:val="000427C6"/>
    <w:rsid w:val="00076F31"/>
    <w:rsid w:val="000B4C91"/>
    <w:rsid w:val="0011356E"/>
    <w:rsid w:val="00171CDD"/>
    <w:rsid w:val="00175521"/>
    <w:rsid w:val="00181FB9"/>
    <w:rsid w:val="00251739"/>
    <w:rsid w:val="00261A78"/>
    <w:rsid w:val="003054D5"/>
    <w:rsid w:val="003B6A17"/>
    <w:rsid w:val="00411532"/>
    <w:rsid w:val="005222EE"/>
    <w:rsid w:val="00541BB3"/>
    <w:rsid w:val="00544732"/>
    <w:rsid w:val="005A4346"/>
    <w:rsid w:val="005C61E4"/>
    <w:rsid w:val="005F5D5F"/>
    <w:rsid w:val="00614C9D"/>
    <w:rsid w:val="006230AB"/>
    <w:rsid w:val="00665EA1"/>
    <w:rsid w:val="006A08DC"/>
    <w:rsid w:val="006E5B0F"/>
    <w:rsid w:val="006F5C37"/>
    <w:rsid w:val="00722593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1A68"/>
    <w:rsid w:val="00AB3068"/>
    <w:rsid w:val="00AB58F4"/>
    <w:rsid w:val="00AF32DC"/>
    <w:rsid w:val="00B46A60"/>
    <w:rsid w:val="00B9772A"/>
    <w:rsid w:val="00BC6ED1"/>
    <w:rsid w:val="00C57F20"/>
    <w:rsid w:val="00CA6B05"/>
    <w:rsid w:val="00D16845"/>
    <w:rsid w:val="00D56FBE"/>
    <w:rsid w:val="00D751DD"/>
    <w:rsid w:val="00E3564F"/>
    <w:rsid w:val="00E42A9A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13AF9"/>
  <w15:chartTrackingRefBased/>
  <w15:docId w15:val="{0C7FF296-C72B-40D3-A44D-2769ED9F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l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86896028A42B2B24D60E9E51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855E-88B6-4364-8AB6-7BFCDEEBAB4D}"/>
      </w:docPartPr>
      <w:docPartBody>
        <w:p w:rsidR="00D52984" w:rsidRDefault="00A80393">
          <w:pPr>
            <w:pStyle w:val="20C86896028A42B2B24D60E9E519E559"/>
          </w:pPr>
          <w:r w:rsidRPr="00AA4794">
            <w:t>────</w:t>
          </w:r>
        </w:p>
      </w:docPartBody>
    </w:docPart>
    <w:docPart>
      <w:docPartPr>
        <w:name w:val="713D8958A2294EC5A805D3B7166B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0689-B316-4349-A693-E3E231533696}"/>
      </w:docPartPr>
      <w:docPartBody>
        <w:p w:rsidR="00D52984" w:rsidRDefault="00A80393">
          <w:pPr>
            <w:pStyle w:val="713D8958A2294EC5A805D3B7166B80BE"/>
          </w:pPr>
          <w:r w:rsidRPr="00AA4794">
            <w:t>────</w:t>
          </w:r>
        </w:p>
      </w:docPartBody>
    </w:docPart>
    <w:docPart>
      <w:docPartPr>
        <w:name w:val="9078E693309E4C25B48E7115C17A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8116-BEA1-4F5C-B73D-322FB476DA61}"/>
      </w:docPartPr>
      <w:docPartBody>
        <w:p w:rsidR="00D52984" w:rsidRDefault="00A80393">
          <w:pPr>
            <w:pStyle w:val="9078E693309E4C25B48E7115C17AB55C"/>
          </w:pPr>
          <w:r w:rsidRPr="00AA4794">
            <w:t>────</w:t>
          </w:r>
        </w:p>
      </w:docPartBody>
    </w:docPart>
    <w:docPart>
      <w:docPartPr>
        <w:name w:val="926E0DD1E92E48478923F97DF7DA5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47A4-F6E1-4815-BF1C-CE17907ACD6B}"/>
      </w:docPartPr>
      <w:docPartBody>
        <w:p w:rsidR="00D52984" w:rsidRDefault="00A80393">
          <w:pPr>
            <w:pStyle w:val="926E0DD1E92E48478923F97DF7DA5B99"/>
          </w:pPr>
          <w:r w:rsidRPr="00AA4794">
            <w:t>────</w:t>
          </w:r>
        </w:p>
      </w:docPartBody>
    </w:docPart>
    <w:docPart>
      <w:docPartPr>
        <w:name w:val="BF75F920ED0A452495030F591C7D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07A2-EDEE-4B66-8FF3-9A8387AA34D8}"/>
      </w:docPartPr>
      <w:docPartBody>
        <w:p w:rsidR="00D52984" w:rsidRDefault="00A80393">
          <w:pPr>
            <w:pStyle w:val="BF75F920ED0A452495030F591C7D1B1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93"/>
    <w:rsid w:val="005510DC"/>
    <w:rsid w:val="009F5C35"/>
    <w:rsid w:val="00A80393"/>
    <w:rsid w:val="00D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40AF5FE754F118B0D430D1CE84D19">
    <w:name w:val="1A340AF5FE754F118B0D430D1CE84D19"/>
  </w:style>
  <w:style w:type="paragraph" w:customStyle="1" w:styleId="9623806522924505952EFBEB7561A219">
    <w:name w:val="9623806522924505952EFBEB7561A219"/>
  </w:style>
  <w:style w:type="paragraph" w:customStyle="1" w:styleId="9B870EA6F4B84E6CA5C24D89171213F2">
    <w:name w:val="9B870EA6F4B84E6CA5C24D89171213F2"/>
  </w:style>
  <w:style w:type="paragraph" w:customStyle="1" w:styleId="20E411AC6E9445C19BEF367B88D4C40B">
    <w:name w:val="20E411AC6E9445C19BEF367B88D4C40B"/>
  </w:style>
  <w:style w:type="paragraph" w:customStyle="1" w:styleId="6BF7B945A2E347F4A96BF5303FA4DE2C">
    <w:name w:val="6BF7B945A2E347F4A96BF5303FA4DE2C"/>
  </w:style>
  <w:style w:type="paragraph" w:customStyle="1" w:styleId="20C86896028A42B2B24D60E9E519E559">
    <w:name w:val="20C86896028A42B2B24D60E9E519E559"/>
  </w:style>
  <w:style w:type="paragraph" w:customStyle="1" w:styleId="F220C7851B0A4A719D866587B35AF238">
    <w:name w:val="F220C7851B0A4A719D866587B35AF238"/>
  </w:style>
  <w:style w:type="paragraph" w:customStyle="1" w:styleId="713D8958A2294EC5A805D3B7166B80BE">
    <w:name w:val="713D8958A2294EC5A805D3B7166B80BE"/>
  </w:style>
  <w:style w:type="paragraph" w:customStyle="1" w:styleId="849BE6D828F84A13A8F91A9A2D2DEE2B">
    <w:name w:val="849BE6D828F84A13A8F91A9A2D2DEE2B"/>
  </w:style>
  <w:style w:type="paragraph" w:customStyle="1" w:styleId="9078E693309E4C25B48E7115C17AB55C">
    <w:name w:val="9078E693309E4C25B48E7115C17AB55C"/>
  </w:style>
  <w:style w:type="paragraph" w:customStyle="1" w:styleId="BB8CD46BA0284D6788EEABCB44D75024">
    <w:name w:val="BB8CD46BA0284D6788EEABCB44D75024"/>
  </w:style>
  <w:style w:type="paragraph" w:customStyle="1" w:styleId="926E0DD1E92E48478923F97DF7DA5B99">
    <w:name w:val="926E0DD1E92E48478923F97DF7DA5B99"/>
  </w:style>
  <w:style w:type="paragraph" w:customStyle="1" w:styleId="FEC22DA4AF8D40E78D5C6E155F8CFC65">
    <w:name w:val="FEC22DA4AF8D40E78D5C6E155F8CFC65"/>
  </w:style>
  <w:style w:type="paragraph" w:customStyle="1" w:styleId="9A389F33841D4963A686496D277EF63C">
    <w:name w:val="9A389F33841D4963A686496D277EF63C"/>
  </w:style>
  <w:style w:type="paragraph" w:customStyle="1" w:styleId="BF75F920ED0A452495030F591C7D1B10">
    <w:name w:val="BF75F920ED0A452495030F591C7D1B10"/>
  </w:style>
  <w:style w:type="paragraph" w:customStyle="1" w:styleId="6F0FDF718B8042F6904A1770590DB79F">
    <w:name w:val="6F0FDF718B8042F6904A1770590DB79F"/>
  </w:style>
  <w:style w:type="paragraph" w:customStyle="1" w:styleId="6AE45DBDC31B4F8EB3BFC5E99079B442">
    <w:name w:val="6AE45DBDC31B4F8EB3BFC5E99079B442"/>
  </w:style>
  <w:style w:type="paragraph" w:customStyle="1" w:styleId="D902CE51DA734B708C1BD59CFA4D60E0">
    <w:name w:val="D902CE51DA734B708C1BD59CFA4D6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Jennifer Allen</cp:lastModifiedBy>
  <cp:revision>3</cp:revision>
  <cp:lastPrinted>2018-02-20T17:59:00Z</cp:lastPrinted>
  <dcterms:created xsi:type="dcterms:W3CDTF">2018-02-22T20:24:00Z</dcterms:created>
  <dcterms:modified xsi:type="dcterms:W3CDTF">2018-03-01T14:13:00Z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