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094"/>
        <w:gridCol w:w="5094"/>
      </w:tblGrid>
      <w:tr w:rsidR="007A13EB" w:rsidRPr="008A0856">
        <w:tc>
          <w:tcPr>
            <w:tcW w:w="5094" w:type="dxa"/>
            <w:shd w:val="clear" w:color="auto" w:fill="000000"/>
          </w:tcPr>
          <w:p w:rsidR="007A13EB" w:rsidRPr="00CB7EA3" w:rsidRDefault="007A13EB" w:rsidP="00EA111C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="Arial"/>
                <w:b/>
                <w:color w:val="FFFFFF"/>
                <w:szCs w:val="24"/>
              </w:rPr>
            </w:pPr>
          </w:p>
        </w:tc>
        <w:tc>
          <w:tcPr>
            <w:tcW w:w="5094" w:type="dxa"/>
            <w:shd w:val="clear" w:color="auto" w:fill="000000"/>
          </w:tcPr>
          <w:p w:rsidR="007A13EB" w:rsidRPr="008A0856" w:rsidRDefault="007A13EB" w:rsidP="00EA111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/>
                <w:szCs w:val="24"/>
              </w:rPr>
            </w:pPr>
            <w:r w:rsidRPr="008A0856">
              <w:rPr>
                <w:rFonts w:asciiTheme="minorHAnsi" w:hAnsiTheme="minorHAnsi" w:cs="Arial"/>
                <w:b/>
                <w:bCs/>
                <w:color w:val="FFFFFF"/>
                <w:szCs w:val="24"/>
              </w:rPr>
              <w:t>Date</w:t>
            </w:r>
          </w:p>
        </w:tc>
      </w:tr>
      <w:tr w:rsidR="0079087E" w:rsidRPr="008A0856">
        <w:tc>
          <w:tcPr>
            <w:tcW w:w="5094" w:type="dxa"/>
            <w:shd w:val="clear" w:color="auto" w:fill="auto"/>
          </w:tcPr>
          <w:p w:rsidR="00F1165E" w:rsidRDefault="00F1165E" w:rsidP="00EA111C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="Arial"/>
                <w:b/>
                <w:bCs/>
                <w:color w:val="FFFFFF"/>
                <w:szCs w:val="24"/>
              </w:rPr>
            </w:pPr>
          </w:p>
          <w:p w:rsidR="0079087E" w:rsidRPr="008A0856" w:rsidRDefault="0079087E" w:rsidP="00EA111C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="Arial"/>
                <w:b/>
                <w:bCs/>
                <w:color w:val="FFFFFF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79087E" w:rsidRPr="008A0856" w:rsidRDefault="0079087E" w:rsidP="00EA111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/>
                <w:szCs w:val="24"/>
              </w:rPr>
            </w:pPr>
          </w:p>
        </w:tc>
      </w:tr>
      <w:tr w:rsidR="0079087E" w:rsidRPr="008A0856">
        <w:tc>
          <w:tcPr>
            <w:tcW w:w="5094" w:type="dxa"/>
            <w:shd w:val="clear" w:color="auto" w:fill="000000"/>
          </w:tcPr>
          <w:p w:rsidR="0092250D" w:rsidRDefault="00AE2915" w:rsidP="0079087E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="Arial"/>
                <w:b/>
                <w:bCs/>
                <w:color w:val="FFFFFF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Cs w:val="24"/>
              </w:rPr>
              <w:t xml:space="preserve">Vice President, Facilities </w:t>
            </w:r>
            <w:r w:rsidR="0092250D">
              <w:rPr>
                <w:rFonts w:asciiTheme="minorHAnsi" w:hAnsiTheme="minorHAnsi" w:cs="Arial"/>
                <w:b/>
                <w:bCs/>
                <w:color w:val="FFFFFF"/>
                <w:szCs w:val="24"/>
              </w:rPr>
              <w:t>Management</w:t>
            </w:r>
          </w:p>
          <w:p w:rsidR="0079087E" w:rsidRPr="0079087E" w:rsidRDefault="0079087E" w:rsidP="0079087E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="Arial"/>
                <w:b/>
                <w:bCs/>
                <w:color w:val="FFFFFF"/>
                <w:szCs w:val="24"/>
              </w:rPr>
            </w:pPr>
          </w:p>
        </w:tc>
        <w:tc>
          <w:tcPr>
            <w:tcW w:w="5094" w:type="dxa"/>
            <w:shd w:val="clear" w:color="auto" w:fill="000000"/>
          </w:tcPr>
          <w:p w:rsidR="0079087E" w:rsidRPr="0079087E" w:rsidRDefault="0079087E" w:rsidP="0079087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/>
                <w:szCs w:val="24"/>
              </w:rPr>
            </w:pPr>
            <w:r w:rsidRPr="0079087E">
              <w:rPr>
                <w:rFonts w:asciiTheme="minorHAnsi" w:hAnsiTheme="minorHAnsi" w:cs="Arial"/>
                <w:b/>
                <w:bCs/>
                <w:color w:val="FFFFFF"/>
                <w:szCs w:val="24"/>
              </w:rPr>
              <w:t>Date</w:t>
            </w:r>
          </w:p>
        </w:tc>
      </w:tr>
      <w:tr w:rsidR="0079087E" w:rsidRPr="008A0856">
        <w:tc>
          <w:tcPr>
            <w:tcW w:w="5094" w:type="dxa"/>
            <w:shd w:val="clear" w:color="auto" w:fill="auto"/>
          </w:tcPr>
          <w:p w:rsidR="00F1165E" w:rsidRDefault="00F1165E" w:rsidP="0079087E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="Arial"/>
                <w:b/>
                <w:bCs/>
                <w:color w:val="FFFFFF"/>
                <w:szCs w:val="24"/>
              </w:rPr>
            </w:pPr>
          </w:p>
          <w:p w:rsidR="0079087E" w:rsidRPr="0079087E" w:rsidRDefault="0079087E" w:rsidP="0079087E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="Arial"/>
                <w:b/>
                <w:bCs/>
                <w:color w:val="FFFFFF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79087E" w:rsidRPr="0079087E" w:rsidRDefault="0079087E" w:rsidP="0079087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/>
                <w:szCs w:val="24"/>
              </w:rPr>
            </w:pPr>
          </w:p>
        </w:tc>
      </w:tr>
      <w:tr w:rsidR="00AE2915" w:rsidRPr="008A0856">
        <w:tc>
          <w:tcPr>
            <w:tcW w:w="5094" w:type="dxa"/>
            <w:shd w:val="clear" w:color="auto" w:fill="000000"/>
          </w:tcPr>
          <w:p w:rsidR="0092250D" w:rsidRDefault="00AE2915" w:rsidP="0079087E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="Arial"/>
                <w:b/>
                <w:bCs/>
                <w:color w:val="FFFFFF"/>
                <w:szCs w:val="24"/>
              </w:rPr>
            </w:pPr>
            <w:r w:rsidRPr="0079087E">
              <w:rPr>
                <w:rFonts w:asciiTheme="minorHAnsi" w:hAnsiTheme="minorHAnsi" w:cs="Arial"/>
                <w:b/>
                <w:bCs/>
                <w:color w:val="FFFFFF"/>
                <w:szCs w:val="24"/>
              </w:rPr>
              <w:t>Manager</w:t>
            </w:r>
            <w:r>
              <w:rPr>
                <w:rFonts w:asciiTheme="minorHAnsi" w:hAnsiTheme="minorHAnsi" w:cs="Arial"/>
                <w:b/>
                <w:bCs/>
                <w:color w:val="FFFFFF"/>
                <w:szCs w:val="24"/>
              </w:rPr>
              <w:t>, Medical Sciences Labs</w:t>
            </w:r>
          </w:p>
          <w:p w:rsidR="00AE2915" w:rsidRPr="0079087E" w:rsidRDefault="00AE2915" w:rsidP="0079087E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="Arial"/>
                <w:b/>
                <w:bCs/>
                <w:color w:val="FFFFFF"/>
                <w:szCs w:val="24"/>
              </w:rPr>
            </w:pPr>
          </w:p>
        </w:tc>
        <w:tc>
          <w:tcPr>
            <w:tcW w:w="5094" w:type="dxa"/>
            <w:shd w:val="clear" w:color="auto" w:fill="000000"/>
          </w:tcPr>
          <w:p w:rsidR="00AE2915" w:rsidRPr="0079087E" w:rsidRDefault="00AE2915" w:rsidP="0079087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/>
                <w:szCs w:val="24"/>
              </w:rPr>
            </w:pPr>
            <w:r w:rsidRPr="0079087E">
              <w:rPr>
                <w:rFonts w:asciiTheme="minorHAnsi" w:hAnsiTheme="minorHAnsi" w:cs="Arial"/>
                <w:b/>
                <w:bCs/>
                <w:color w:val="FFFFFF"/>
                <w:szCs w:val="24"/>
              </w:rPr>
              <w:t>Date</w:t>
            </w:r>
          </w:p>
        </w:tc>
      </w:tr>
      <w:tr w:rsidR="00AE2915" w:rsidRPr="008A0856">
        <w:tc>
          <w:tcPr>
            <w:tcW w:w="5094" w:type="dxa"/>
            <w:shd w:val="clear" w:color="auto" w:fill="auto"/>
          </w:tcPr>
          <w:p w:rsidR="00F1165E" w:rsidRDefault="00F1165E" w:rsidP="0079087E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="Arial"/>
                <w:b/>
                <w:bCs/>
                <w:color w:val="FFFFFF"/>
                <w:szCs w:val="24"/>
              </w:rPr>
            </w:pPr>
          </w:p>
          <w:p w:rsidR="00AE2915" w:rsidRPr="0079087E" w:rsidRDefault="00AE2915" w:rsidP="0079087E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="Arial"/>
                <w:b/>
                <w:bCs/>
                <w:color w:val="FFFFFF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AE2915" w:rsidRPr="0079087E" w:rsidRDefault="00AE2915" w:rsidP="0079087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/>
                <w:szCs w:val="24"/>
              </w:rPr>
            </w:pPr>
          </w:p>
        </w:tc>
      </w:tr>
    </w:tbl>
    <w:p w:rsidR="00AE2915" w:rsidRDefault="00AE2915" w:rsidP="007253A7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000000"/>
        </w:rPr>
      </w:pPr>
    </w:p>
    <w:p w:rsidR="00764615" w:rsidRDefault="007646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4D1273" w:rsidRPr="00BF76E2">
        <w:tc>
          <w:tcPr>
            <w:tcW w:w="10188" w:type="dxa"/>
            <w:shd w:val="clear" w:color="auto" w:fill="000000"/>
          </w:tcPr>
          <w:p w:rsidR="004D1273" w:rsidRPr="00BF76E2" w:rsidRDefault="004D1273" w:rsidP="00BD66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/>
              </w:rPr>
            </w:pPr>
            <w:r w:rsidRPr="00BF76E2">
              <w:rPr>
                <w:rFonts w:asciiTheme="minorHAnsi" w:hAnsiTheme="minorHAnsi" w:cs="Arial"/>
                <w:b/>
                <w:color w:val="FFFFFF"/>
              </w:rPr>
              <w:t>Purpose</w:t>
            </w:r>
          </w:p>
        </w:tc>
      </w:tr>
      <w:tr w:rsidR="004D1273" w:rsidRPr="00BF76E2">
        <w:tc>
          <w:tcPr>
            <w:tcW w:w="10188" w:type="dxa"/>
          </w:tcPr>
          <w:p w:rsidR="00D627AA" w:rsidRPr="00BF76E2" w:rsidRDefault="004772DD" w:rsidP="00FF0A0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1577C">
              <w:rPr>
                <w:rFonts w:asciiTheme="minorHAnsi" w:hAnsiTheme="minorHAnsi" w:cstheme="minorHAnsi"/>
              </w:rPr>
              <w:t xml:space="preserve">This </w:t>
            </w:r>
            <w:r>
              <w:rPr>
                <w:rFonts w:asciiTheme="minorHAnsi" w:hAnsiTheme="minorHAnsi" w:cstheme="minorHAnsi"/>
              </w:rPr>
              <w:t>SOP</w:t>
            </w:r>
            <w:r w:rsidRPr="006157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stipulates proper procedures for the collection, decontamination, and disposal of waste generated in </w:t>
            </w:r>
            <w:r w:rsidR="00FF0A08">
              <w:rPr>
                <w:rFonts w:asciiTheme="minorHAnsi" w:hAnsiTheme="minorHAnsi" w:cstheme="minorHAnsi"/>
              </w:rPr>
              <w:t>gross anatomy</w:t>
            </w:r>
            <w:r>
              <w:rPr>
                <w:rFonts w:asciiTheme="minorHAnsi" w:hAnsiTheme="minorHAnsi" w:cstheme="minorHAnsi"/>
              </w:rPr>
              <w:t xml:space="preserve"> laboratory. This SOP was developed to minimize the risk of exposure to the biohazard waste </w:t>
            </w:r>
            <w:r w:rsidR="00FF0A08">
              <w:rPr>
                <w:rFonts w:asciiTheme="minorHAnsi" w:hAnsiTheme="minorHAnsi" w:cstheme="minorHAnsi"/>
              </w:rPr>
              <w:t>generated in the lab.</w:t>
            </w:r>
          </w:p>
        </w:tc>
      </w:tr>
    </w:tbl>
    <w:p w:rsidR="00C7548D" w:rsidRPr="00BF76E2" w:rsidRDefault="00C7548D" w:rsidP="00D464ED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4D1273" w:rsidRPr="00BF76E2">
        <w:tc>
          <w:tcPr>
            <w:tcW w:w="10188" w:type="dxa"/>
            <w:shd w:val="clear" w:color="auto" w:fill="000000"/>
          </w:tcPr>
          <w:p w:rsidR="004D1273" w:rsidRPr="00BF76E2" w:rsidRDefault="004D1273" w:rsidP="00BD66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/>
              </w:rPr>
            </w:pPr>
            <w:r w:rsidRPr="00BF76E2">
              <w:rPr>
                <w:rFonts w:asciiTheme="minorHAnsi" w:hAnsiTheme="minorHAnsi" w:cs="Arial"/>
                <w:b/>
                <w:color w:val="FFFFFF"/>
              </w:rPr>
              <w:t>Scope</w:t>
            </w:r>
          </w:p>
        </w:tc>
      </w:tr>
      <w:tr w:rsidR="004D1273" w:rsidRPr="00BF76E2">
        <w:tc>
          <w:tcPr>
            <w:tcW w:w="10188" w:type="dxa"/>
          </w:tcPr>
          <w:p w:rsidR="004D1273" w:rsidRPr="00BF76E2" w:rsidRDefault="004772DD" w:rsidP="00FF0A0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270AC">
              <w:rPr>
                <w:rFonts w:ascii="Calibri" w:hAnsi="Calibri" w:cs="Calibri"/>
                <w:color w:val="000000"/>
                <w:szCs w:val="24"/>
              </w:rPr>
              <w:t>This SOP is applicable to all procedures to be conducted</w:t>
            </w:r>
            <w:r w:rsidR="00FF0A08">
              <w:rPr>
                <w:rFonts w:ascii="Calibri" w:hAnsi="Calibri" w:cs="Calibri"/>
                <w:color w:val="000000"/>
                <w:szCs w:val="24"/>
              </w:rPr>
              <w:t xml:space="preserve"> in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6F2E">
              <w:rPr>
                <w:rFonts w:ascii="Calibri" w:hAnsi="Calibri" w:cs="Calibri"/>
                <w:color w:val="000000"/>
                <w:szCs w:val="24"/>
              </w:rPr>
              <w:t xml:space="preserve">the </w:t>
            </w:r>
            <w:r w:rsidR="00FF0A08">
              <w:rPr>
                <w:rFonts w:ascii="Calibri" w:hAnsi="Calibri" w:cs="Calibri"/>
                <w:color w:val="000000"/>
                <w:szCs w:val="24"/>
              </w:rPr>
              <w:t>Gross Anatomy Lab</w:t>
            </w:r>
            <w:r>
              <w:rPr>
                <w:rFonts w:ascii="Calibri" w:hAnsi="Calibri" w:cs="Calibri"/>
                <w:color w:val="000000"/>
                <w:szCs w:val="24"/>
              </w:rPr>
              <w:t>.</w:t>
            </w:r>
          </w:p>
        </w:tc>
      </w:tr>
    </w:tbl>
    <w:p w:rsidR="00D464ED" w:rsidRPr="00BF76E2" w:rsidRDefault="00D464ED" w:rsidP="004D1273">
      <w:pPr>
        <w:pStyle w:val="Heading5"/>
        <w:rPr>
          <w:rFonts w:asciiTheme="minorHAnsi" w:hAnsiTheme="minorHAnsi"/>
          <w:szCs w:val="28"/>
        </w:rPr>
      </w:pPr>
    </w:p>
    <w:sdt>
      <w:sdtPr>
        <w:rPr>
          <w:rFonts w:ascii="CG Times" w:hAnsi="CG Times"/>
          <w:b w:val="0"/>
          <w:bCs w:val="0"/>
          <w:color w:val="auto"/>
          <w:sz w:val="24"/>
          <w:szCs w:val="20"/>
          <w:lang w:eastAsia="fr-FR"/>
        </w:rPr>
        <w:id w:val="68949697"/>
        <w:docPartObj>
          <w:docPartGallery w:val="Table of Contents"/>
          <w:docPartUnique/>
        </w:docPartObj>
      </w:sdtPr>
      <w:sdtEndPr/>
      <w:sdtContent>
        <w:p w:rsidR="00124177" w:rsidRDefault="00124177">
          <w:pPr>
            <w:pStyle w:val="TOCHeading"/>
          </w:pPr>
          <w:r>
            <w:t>Table of Contents</w:t>
          </w:r>
        </w:p>
        <w:p w:rsidR="009243AC" w:rsidRDefault="004A642C">
          <w:pPr>
            <w:pStyle w:val="TOC1"/>
            <w:tabs>
              <w:tab w:val="left" w:pos="426"/>
              <w:tab w:val="right" w:leader="dot" w:pos="9962"/>
            </w:tabs>
            <w:rPr>
              <w:rFonts w:eastAsiaTheme="minorEastAsia" w:cstheme="minorBidi"/>
              <w:b w:val="0"/>
              <w:noProof/>
              <w:lang w:eastAsia="en-US"/>
            </w:rPr>
          </w:pPr>
          <w:r>
            <w:fldChar w:fldCharType="begin"/>
          </w:r>
          <w:r w:rsidR="00124177">
            <w:instrText xml:space="preserve"> TOC \o "1-3" \h \z \u </w:instrText>
          </w:r>
          <w:r>
            <w:fldChar w:fldCharType="separate"/>
          </w:r>
          <w:r w:rsidR="009243AC" w:rsidRPr="006D664A">
            <w:rPr>
              <w:rFonts w:ascii="Calibri" w:hAnsi="Calibri" w:cs="Calibri"/>
              <w:bCs/>
              <w:noProof/>
              <w:color w:val="000000"/>
            </w:rPr>
            <w:t>1.</w:t>
          </w:r>
          <w:r w:rsidR="009243AC">
            <w:rPr>
              <w:rFonts w:eastAsiaTheme="minorEastAsia" w:cstheme="minorBidi"/>
              <w:b w:val="0"/>
              <w:noProof/>
              <w:lang w:eastAsia="en-US"/>
            </w:rPr>
            <w:tab/>
          </w:r>
          <w:r w:rsidR="009243AC" w:rsidRPr="006D664A">
            <w:rPr>
              <w:rFonts w:ascii="Calibri" w:hAnsi="Calibri" w:cs="Calibri"/>
              <w:bCs/>
              <w:noProof/>
              <w:color w:val="000000"/>
            </w:rPr>
            <w:t>AUTHORITY AND RESPONSIBILITY</w:t>
          </w:r>
          <w:r w:rsidR="009243AC">
            <w:rPr>
              <w:noProof/>
            </w:rPr>
            <w:tab/>
          </w:r>
          <w:r>
            <w:rPr>
              <w:noProof/>
            </w:rPr>
            <w:fldChar w:fldCharType="begin"/>
          </w:r>
          <w:r w:rsidR="009243AC">
            <w:rPr>
              <w:noProof/>
            </w:rPr>
            <w:instrText xml:space="preserve"> PAGEREF _Toc302640457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243A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9243AC" w:rsidRDefault="009243AC">
          <w:pPr>
            <w:pStyle w:val="TOC1"/>
            <w:tabs>
              <w:tab w:val="left" w:pos="440"/>
              <w:tab w:val="right" w:leader="dot" w:pos="9962"/>
            </w:tabs>
            <w:rPr>
              <w:rFonts w:eastAsiaTheme="minorEastAsia" w:cstheme="minorBidi"/>
              <w:b w:val="0"/>
              <w:noProof/>
              <w:lang w:eastAsia="en-US"/>
            </w:rPr>
          </w:pPr>
          <w:r w:rsidRPr="006D664A">
            <w:rPr>
              <w:rFonts w:ascii="Arial" w:hAnsi="Arial" w:cs="Arial"/>
              <w:noProof/>
            </w:rPr>
            <w:t>2.</w:t>
          </w:r>
          <w:r>
            <w:rPr>
              <w:rFonts w:eastAsiaTheme="minorEastAsia" w:cstheme="minorBidi"/>
              <w:b w:val="0"/>
              <w:noProof/>
              <w:lang w:eastAsia="en-US"/>
            </w:rPr>
            <w:tab/>
          </w:r>
          <w:r>
            <w:rPr>
              <w:noProof/>
            </w:rPr>
            <w:t>DEFINITIONS</w:t>
          </w:r>
          <w:r>
            <w:rPr>
              <w:noProof/>
            </w:rPr>
            <w:tab/>
          </w:r>
          <w:r w:rsidR="004A642C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_Toc302640458 \h </w:instrText>
          </w:r>
          <w:r w:rsidR="004A642C">
            <w:rPr>
              <w:noProof/>
            </w:rPr>
          </w:r>
          <w:r w:rsidR="004A642C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4A642C">
            <w:rPr>
              <w:noProof/>
            </w:rPr>
            <w:fldChar w:fldCharType="end"/>
          </w:r>
        </w:p>
        <w:p w:rsidR="009243AC" w:rsidRDefault="009243AC">
          <w:pPr>
            <w:pStyle w:val="TOC1"/>
            <w:tabs>
              <w:tab w:val="left" w:pos="440"/>
              <w:tab w:val="right" w:leader="dot" w:pos="9962"/>
            </w:tabs>
            <w:rPr>
              <w:rFonts w:eastAsiaTheme="minorEastAsia" w:cstheme="minorBidi"/>
              <w:b w:val="0"/>
              <w:noProof/>
              <w:lang w:eastAsia="en-US"/>
            </w:rPr>
          </w:pPr>
          <w:r w:rsidRPr="006D664A">
            <w:rPr>
              <w:rFonts w:ascii="Arial" w:hAnsi="Arial" w:cs="Arial"/>
              <w:bCs/>
              <w:noProof/>
            </w:rPr>
            <w:t>3.</w:t>
          </w:r>
          <w:r>
            <w:rPr>
              <w:rFonts w:eastAsiaTheme="minorEastAsia" w:cstheme="minorBidi"/>
              <w:b w:val="0"/>
              <w:noProof/>
              <w:lang w:eastAsia="en-US"/>
            </w:rPr>
            <w:tab/>
          </w:r>
          <w:r>
            <w:rPr>
              <w:noProof/>
            </w:rPr>
            <w:t>SAFETY</w:t>
          </w:r>
          <w:r>
            <w:rPr>
              <w:noProof/>
            </w:rPr>
            <w:tab/>
          </w:r>
          <w:r w:rsidR="004A642C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_Toc302640459 \h </w:instrText>
          </w:r>
          <w:r w:rsidR="004A642C">
            <w:rPr>
              <w:noProof/>
            </w:rPr>
          </w:r>
          <w:r w:rsidR="004A642C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4A642C">
            <w:rPr>
              <w:noProof/>
            </w:rPr>
            <w:fldChar w:fldCharType="end"/>
          </w:r>
        </w:p>
        <w:p w:rsidR="009243AC" w:rsidRDefault="009243AC">
          <w:pPr>
            <w:pStyle w:val="TOC1"/>
            <w:tabs>
              <w:tab w:val="left" w:pos="440"/>
              <w:tab w:val="right" w:leader="dot" w:pos="9962"/>
            </w:tabs>
            <w:rPr>
              <w:rFonts w:eastAsiaTheme="minorEastAsia" w:cstheme="minorBidi"/>
              <w:b w:val="0"/>
              <w:noProof/>
              <w:lang w:eastAsia="en-US"/>
            </w:rPr>
          </w:pPr>
          <w:r w:rsidRPr="006D664A">
            <w:rPr>
              <w:rFonts w:ascii="Arial" w:hAnsi="Arial" w:cs="Arial"/>
              <w:noProof/>
            </w:rPr>
            <w:t>4.</w:t>
          </w:r>
          <w:r>
            <w:rPr>
              <w:rFonts w:eastAsiaTheme="minorEastAsia" w:cstheme="minorBidi"/>
              <w:b w:val="0"/>
              <w:noProof/>
              <w:lang w:eastAsia="en-US"/>
            </w:rPr>
            <w:tab/>
          </w:r>
          <w:r>
            <w:rPr>
              <w:noProof/>
            </w:rPr>
            <w:t>PROCEDURE</w:t>
          </w:r>
          <w:r>
            <w:rPr>
              <w:noProof/>
            </w:rPr>
            <w:tab/>
          </w:r>
          <w:r w:rsidR="004A642C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_Toc302640460 \h </w:instrText>
          </w:r>
          <w:r w:rsidR="004A642C">
            <w:rPr>
              <w:noProof/>
            </w:rPr>
          </w:r>
          <w:r w:rsidR="004A642C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4A642C">
            <w:rPr>
              <w:noProof/>
            </w:rPr>
            <w:fldChar w:fldCharType="end"/>
          </w:r>
        </w:p>
        <w:p w:rsidR="009243AC" w:rsidRDefault="009243AC">
          <w:pPr>
            <w:pStyle w:val="TOC1"/>
            <w:tabs>
              <w:tab w:val="left" w:pos="440"/>
              <w:tab w:val="right" w:leader="dot" w:pos="9962"/>
            </w:tabs>
            <w:rPr>
              <w:rFonts w:eastAsiaTheme="minorEastAsia" w:cstheme="minorBidi"/>
              <w:b w:val="0"/>
              <w:noProof/>
              <w:lang w:eastAsia="en-US"/>
            </w:rPr>
          </w:pPr>
          <w:r w:rsidRPr="006D664A">
            <w:rPr>
              <w:rFonts w:ascii="Arial" w:hAnsi="Arial" w:cs="Arial"/>
              <w:noProof/>
            </w:rPr>
            <w:t>5.</w:t>
          </w:r>
          <w:r>
            <w:rPr>
              <w:rFonts w:eastAsiaTheme="minorEastAsia" w:cstheme="minorBidi"/>
              <w:b w:val="0"/>
              <w:noProof/>
              <w:lang w:eastAsia="en-US"/>
            </w:rPr>
            <w:tab/>
          </w:r>
          <w:r>
            <w:rPr>
              <w:noProof/>
            </w:rPr>
            <w:t>Spills</w:t>
          </w:r>
          <w:r>
            <w:rPr>
              <w:noProof/>
            </w:rPr>
            <w:tab/>
          </w:r>
          <w:r w:rsidR="004A642C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_Toc302640461 \h </w:instrText>
          </w:r>
          <w:r w:rsidR="004A642C">
            <w:rPr>
              <w:noProof/>
            </w:rPr>
          </w:r>
          <w:r w:rsidR="004A642C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4A642C">
            <w:rPr>
              <w:noProof/>
            </w:rPr>
            <w:fldChar w:fldCharType="end"/>
          </w:r>
        </w:p>
        <w:p w:rsidR="009243AC" w:rsidRDefault="009243AC">
          <w:pPr>
            <w:pStyle w:val="TOC1"/>
            <w:tabs>
              <w:tab w:val="left" w:pos="440"/>
              <w:tab w:val="right" w:leader="dot" w:pos="9962"/>
            </w:tabs>
            <w:rPr>
              <w:rFonts w:eastAsiaTheme="minorEastAsia" w:cstheme="minorBidi"/>
              <w:b w:val="0"/>
              <w:noProof/>
              <w:lang w:eastAsia="en-US"/>
            </w:rPr>
          </w:pPr>
          <w:r w:rsidRPr="006D664A">
            <w:rPr>
              <w:rFonts w:ascii="Arial" w:hAnsi="Arial" w:cs="Arial"/>
              <w:noProof/>
            </w:rPr>
            <w:lastRenderedPageBreak/>
            <w:t>6.</w:t>
          </w:r>
          <w:r>
            <w:rPr>
              <w:rFonts w:eastAsiaTheme="minorEastAsia" w:cstheme="minorBidi"/>
              <w:b w:val="0"/>
              <w:noProof/>
              <w:lang w:eastAsia="en-US"/>
            </w:rPr>
            <w:tab/>
          </w:r>
          <w:r>
            <w:rPr>
              <w:noProof/>
            </w:rPr>
            <w:t>REFERENCES</w:t>
          </w:r>
          <w:r>
            <w:rPr>
              <w:noProof/>
            </w:rPr>
            <w:tab/>
          </w:r>
          <w:r w:rsidR="004A642C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_Toc302640462 \h </w:instrText>
          </w:r>
          <w:r w:rsidR="004A642C">
            <w:rPr>
              <w:noProof/>
            </w:rPr>
          </w:r>
          <w:r w:rsidR="004A642C">
            <w:rPr>
              <w:noProof/>
            </w:rPr>
            <w:fldChar w:fldCharType="separate"/>
          </w:r>
          <w:r>
            <w:rPr>
              <w:noProof/>
            </w:rPr>
            <w:t>6</w:t>
          </w:r>
          <w:r w:rsidR="004A642C">
            <w:rPr>
              <w:noProof/>
            </w:rPr>
            <w:fldChar w:fldCharType="end"/>
          </w:r>
        </w:p>
        <w:p w:rsidR="00124177" w:rsidRDefault="004A642C">
          <w:r>
            <w:fldChar w:fldCharType="end"/>
          </w:r>
        </w:p>
      </w:sdtContent>
    </w:sdt>
    <w:p w:rsidR="001305B4" w:rsidRPr="00BF76E2" w:rsidRDefault="001305B4" w:rsidP="00D464ED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Cs w:val="28"/>
        </w:rPr>
      </w:pPr>
    </w:p>
    <w:p w:rsidR="00010846" w:rsidRDefault="00010846" w:rsidP="005C651E">
      <w:pPr>
        <w:autoSpaceDE w:val="0"/>
        <w:autoSpaceDN w:val="0"/>
        <w:adjustRightInd w:val="0"/>
        <w:rPr>
          <w:rFonts w:asciiTheme="minorHAnsi" w:hAnsiTheme="minorHAnsi"/>
        </w:rPr>
      </w:pPr>
    </w:p>
    <w:p w:rsidR="004D7D4E" w:rsidRPr="00BF76E2" w:rsidRDefault="004A642C" w:rsidP="00124177">
      <w:pPr>
        <w:pStyle w:val="Heading1"/>
        <w:rPr>
          <w:bCs/>
          <w:caps/>
          <w:noProof/>
          <w:sz w:val="22"/>
          <w:szCs w:val="22"/>
          <w:lang w:eastAsia="en-US"/>
        </w:rPr>
      </w:pPr>
      <w:r w:rsidRPr="00BF76E2">
        <w:fldChar w:fldCharType="begin"/>
      </w:r>
      <w:r w:rsidR="004D7D4E" w:rsidRPr="00BF76E2">
        <w:instrText xml:space="preserve"> TOC \o "1-1" \h \z \u </w:instrText>
      </w:r>
      <w:r w:rsidRPr="00BF76E2">
        <w:fldChar w:fldCharType="separate"/>
      </w:r>
    </w:p>
    <w:p w:rsidR="00010846" w:rsidRPr="00843AEC" w:rsidRDefault="004A642C" w:rsidP="00843AEC">
      <w:pPr>
        <w:pStyle w:val="Heading1"/>
        <w:numPr>
          <w:ilvl w:val="0"/>
          <w:numId w:val="46"/>
        </w:numPr>
        <w:rPr>
          <w:rFonts w:ascii="Calibri" w:hAnsi="Calibri" w:cs="Calibri"/>
          <w:bCs/>
          <w:color w:val="000000"/>
          <w:szCs w:val="24"/>
        </w:rPr>
      </w:pPr>
      <w:r w:rsidRPr="00BF76E2">
        <w:fldChar w:fldCharType="end"/>
      </w:r>
      <w:r w:rsidR="00DA621C" w:rsidRPr="00DA621C">
        <w:t xml:space="preserve"> </w:t>
      </w:r>
      <w:bookmarkStart w:id="0" w:name="_Toc126045712"/>
      <w:bookmarkStart w:id="1" w:name="_Toc240884781"/>
      <w:bookmarkStart w:id="2" w:name="_Toc240947620"/>
      <w:bookmarkStart w:id="3" w:name="_Toc240947804"/>
      <w:bookmarkStart w:id="4" w:name="_Toc240948094"/>
      <w:bookmarkStart w:id="5" w:name="_Toc302640457"/>
      <w:r w:rsidR="00010846" w:rsidRPr="000C2170">
        <w:rPr>
          <w:rFonts w:ascii="Calibri" w:hAnsi="Calibri" w:cs="Calibri"/>
          <w:bCs/>
          <w:color w:val="000000"/>
          <w:szCs w:val="24"/>
        </w:rPr>
        <w:t>AUTHORITY AND RESPONSIBILITY</w:t>
      </w:r>
      <w:bookmarkEnd w:id="0"/>
      <w:bookmarkEnd w:id="1"/>
      <w:bookmarkEnd w:id="2"/>
      <w:bookmarkEnd w:id="3"/>
      <w:bookmarkEnd w:id="4"/>
      <w:bookmarkEnd w:id="5"/>
      <w:r w:rsidR="00010846" w:rsidRPr="000C2170">
        <w:rPr>
          <w:rFonts w:ascii="Calibri" w:hAnsi="Calibri" w:cs="Calibri"/>
          <w:bCs/>
          <w:color w:val="000000"/>
          <w:szCs w:val="24"/>
        </w:rPr>
        <w:t xml:space="preserve"> </w:t>
      </w:r>
    </w:p>
    <w:p w:rsidR="004772DD" w:rsidRPr="00254BD2" w:rsidRDefault="001E31B3" w:rsidP="004772DD">
      <w:pPr>
        <w:numPr>
          <w:ilvl w:val="1"/>
          <w:numId w:val="3"/>
        </w:numPr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Theme="minorHAnsi" w:hAnsiTheme="minorHAnsi" w:cs="Helvetica"/>
          <w:szCs w:val="24"/>
          <w:lang w:eastAsia="en-US"/>
        </w:rPr>
        <w:t>EHS</w:t>
      </w:r>
      <w:r w:rsidR="00C344D6">
        <w:rPr>
          <w:rFonts w:asciiTheme="minorHAnsi" w:hAnsiTheme="minorHAnsi" w:cs="Helvetica"/>
          <w:szCs w:val="24"/>
          <w:lang w:eastAsia="en-US"/>
        </w:rPr>
        <w:t xml:space="preserve"> and the </w:t>
      </w:r>
      <w:r w:rsidR="00C344D6" w:rsidRPr="00C344D6">
        <w:rPr>
          <w:rFonts w:asciiTheme="minorHAnsi" w:hAnsiTheme="minorHAnsi" w:cs="Helvetica"/>
          <w:szCs w:val="24"/>
          <w:lang w:eastAsia="en-US"/>
        </w:rPr>
        <w:t>Medical Sciences Lab</w:t>
      </w:r>
      <w:r w:rsidR="00C344D6">
        <w:rPr>
          <w:rFonts w:asciiTheme="minorHAnsi" w:hAnsiTheme="minorHAnsi" w:cs="Helvetica"/>
          <w:szCs w:val="24"/>
          <w:lang w:eastAsia="en-US"/>
        </w:rPr>
        <w:t xml:space="preserve"> Manager</w:t>
      </w:r>
      <w:r w:rsidR="00C344D6" w:rsidRPr="00C344D6">
        <w:rPr>
          <w:rFonts w:asciiTheme="minorHAnsi" w:hAnsiTheme="minorHAnsi" w:cs="Helvetica"/>
          <w:szCs w:val="24"/>
          <w:lang w:eastAsia="en-US"/>
        </w:rPr>
        <w:t xml:space="preserve"> </w:t>
      </w:r>
      <w:r w:rsidR="0092250D" w:rsidRPr="0092250D">
        <w:rPr>
          <w:rFonts w:ascii="Calibri" w:hAnsi="Calibri" w:cs="Calibri"/>
          <w:szCs w:val="24"/>
        </w:rPr>
        <w:t>have</w:t>
      </w:r>
      <w:r w:rsidR="004772DD" w:rsidRPr="0092250D">
        <w:rPr>
          <w:rFonts w:ascii="Calibri" w:hAnsi="Calibri" w:cs="Calibri"/>
          <w:szCs w:val="24"/>
        </w:rPr>
        <w:t xml:space="preserve"> the authority to establish this procedure and </w:t>
      </w:r>
      <w:r w:rsidR="0092250D" w:rsidRPr="0092250D">
        <w:rPr>
          <w:rFonts w:ascii="Calibri" w:hAnsi="Calibri" w:cs="Calibri"/>
          <w:szCs w:val="24"/>
        </w:rPr>
        <w:t>are</w:t>
      </w:r>
      <w:r w:rsidR="004772DD" w:rsidRPr="0092250D">
        <w:rPr>
          <w:rFonts w:ascii="Calibri" w:hAnsi="Calibri" w:cs="Calibri"/>
          <w:szCs w:val="24"/>
        </w:rPr>
        <w:t xml:space="preserve"> responsible for the control of SOP documentation.</w:t>
      </w:r>
      <w:r w:rsidR="004772DD" w:rsidRPr="00254BD2">
        <w:rPr>
          <w:rFonts w:ascii="Calibri" w:hAnsi="Calibri" w:cs="Calibri"/>
          <w:b/>
          <w:bCs/>
          <w:szCs w:val="24"/>
        </w:rPr>
        <w:t xml:space="preserve"> </w:t>
      </w:r>
    </w:p>
    <w:p w:rsidR="004772DD" w:rsidRDefault="004772DD" w:rsidP="004772DD">
      <w:pPr>
        <w:pStyle w:val="ListParagraph"/>
        <w:rPr>
          <w:rFonts w:ascii="Calibri" w:hAnsi="Calibri" w:cs="Calibri"/>
          <w:b/>
          <w:bCs/>
          <w:color w:val="000000"/>
          <w:szCs w:val="24"/>
        </w:rPr>
      </w:pPr>
    </w:p>
    <w:p w:rsidR="004772DD" w:rsidRDefault="004772DD" w:rsidP="00822B90">
      <w:pPr>
        <w:pStyle w:val="Heading1"/>
        <w:numPr>
          <w:ilvl w:val="0"/>
          <w:numId w:val="3"/>
        </w:numPr>
      </w:pPr>
      <w:bookmarkStart w:id="6" w:name="_Toc302640458"/>
      <w:r>
        <w:t>DEFINITIONS</w:t>
      </w:r>
      <w:bookmarkEnd w:id="6"/>
    </w:p>
    <w:p w:rsidR="00C344D6" w:rsidRPr="00C344D6" w:rsidRDefault="004772DD" w:rsidP="00C344D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bCs/>
          <w:szCs w:val="24"/>
        </w:rPr>
        <w:t>Bio</w:t>
      </w:r>
      <w:r w:rsidR="00BE58AD">
        <w:rPr>
          <w:rFonts w:ascii="Calibri" w:hAnsi="Calibri" w:cs="Calibri"/>
          <w:b/>
          <w:bCs/>
          <w:szCs w:val="24"/>
        </w:rPr>
        <w:t>hazard</w:t>
      </w:r>
      <w:r>
        <w:rPr>
          <w:rFonts w:ascii="Calibri" w:hAnsi="Calibri" w:cs="Calibri"/>
          <w:b/>
          <w:bCs/>
          <w:szCs w:val="24"/>
        </w:rPr>
        <w:t xml:space="preserve"> Waste: </w:t>
      </w:r>
      <w:r w:rsidRPr="00056914">
        <w:rPr>
          <w:rFonts w:ascii="Calibri" w:hAnsi="Calibri" w:cs="Calibri"/>
          <w:bCs/>
          <w:szCs w:val="24"/>
        </w:rPr>
        <w:t>Any solid</w:t>
      </w:r>
      <w:r w:rsidR="007A26B8">
        <w:rPr>
          <w:rFonts w:ascii="Calibri" w:hAnsi="Calibri" w:cs="Calibri"/>
          <w:bCs/>
          <w:szCs w:val="24"/>
        </w:rPr>
        <w:t>, semi-solid</w:t>
      </w:r>
      <w:r w:rsidRPr="00056914">
        <w:rPr>
          <w:rFonts w:ascii="Calibri" w:hAnsi="Calibri" w:cs="Calibri"/>
        </w:rPr>
        <w:t xml:space="preserve"> </w:t>
      </w:r>
      <w:r w:rsidRPr="00056914">
        <w:rPr>
          <w:rFonts w:ascii="Calibri" w:hAnsi="Calibri" w:cs="Calibri"/>
          <w:szCs w:val="24"/>
        </w:rPr>
        <w:t>or liquid waste which may present a threat of infection to humans, including non-liquid tissue, body parts, blood, blood products, and body fluids from humans and other primates; laboratory and veterinary wastes which contain human disease-causing agents; and discarded sharps.</w:t>
      </w:r>
      <w:r w:rsidR="00502F9A">
        <w:rPr>
          <w:rFonts w:ascii="Calibri" w:hAnsi="Calibri" w:cs="Calibri"/>
          <w:szCs w:val="24"/>
        </w:rPr>
        <w:t xml:space="preserve"> </w:t>
      </w:r>
    </w:p>
    <w:p w:rsidR="00BE58AD" w:rsidRPr="00C344D6" w:rsidRDefault="00EA1CA9" w:rsidP="00C344D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b/>
          <w:szCs w:val="24"/>
        </w:rPr>
      </w:pPr>
      <w:r w:rsidRPr="00C344D6">
        <w:rPr>
          <w:rFonts w:ascii="Calibri" w:hAnsi="Calibri" w:cs="Calibri"/>
          <w:b/>
          <w:szCs w:val="24"/>
        </w:rPr>
        <w:t>Haz</w:t>
      </w:r>
      <w:r w:rsidR="00C344D6">
        <w:rPr>
          <w:rFonts w:ascii="Calibri" w:hAnsi="Calibri" w:cs="Calibri"/>
          <w:b/>
          <w:szCs w:val="24"/>
        </w:rPr>
        <w:t>ardous waste</w:t>
      </w:r>
      <w:r w:rsidR="00BE58AD" w:rsidRPr="00C344D6">
        <w:rPr>
          <w:rFonts w:ascii="Calibri" w:hAnsi="Calibri" w:cs="Calibri"/>
          <w:b/>
          <w:szCs w:val="24"/>
        </w:rPr>
        <w:t xml:space="preserve">: </w:t>
      </w:r>
      <w:r w:rsidR="00580DFE" w:rsidRPr="00C344D6">
        <w:rPr>
          <w:rFonts w:ascii="Calibri" w:hAnsi="Calibri" w:cs="Calibri"/>
        </w:rPr>
        <w:t>W</w:t>
      </w:r>
      <w:r w:rsidRPr="00C344D6">
        <w:rPr>
          <w:rFonts w:ascii="Calibri" w:hAnsi="Calibri" w:cs="Calibri"/>
        </w:rPr>
        <w:t>aste that poses substantial or potential threats to public health or the environment</w:t>
      </w:r>
      <w:r w:rsidR="00580DFE" w:rsidRPr="00C344D6">
        <w:rPr>
          <w:rFonts w:ascii="Calibri" w:hAnsi="Calibri" w:cs="Calibri"/>
        </w:rPr>
        <w:t>.</w:t>
      </w:r>
    </w:p>
    <w:p w:rsidR="004772DD" w:rsidRPr="008A6C51" w:rsidRDefault="00C344D6" w:rsidP="00580DF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Contaminated</w:t>
      </w:r>
      <w:r w:rsidR="004772DD" w:rsidRPr="00EE7C53">
        <w:rPr>
          <w:rFonts w:ascii="Calibri" w:hAnsi="Calibri" w:cs="Calibri"/>
          <w:b/>
          <w:szCs w:val="24"/>
        </w:rPr>
        <w:t>:</w:t>
      </w:r>
      <w:r w:rsidR="004772DD">
        <w:rPr>
          <w:rFonts w:ascii="Calibri" w:hAnsi="Calibri" w:cs="Calibri"/>
          <w:szCs w:val="24"/>
        </w:rPr>
        <w:t xml:space="preserve"> </w:t>
      </w:r>
      <w:r w:rsidR="004772DD" w:rsidRPr="008A6C51">
        <w:rPr>
          <w:rFonts w:ascii="Calibri" w:hAnsi="Calibri" w:cs="Calibri"/>
        </w:rPr>
        <w:t>Soiled by any biomedical waste.</w:t>
      </w:r>
    </w:p>
    <w:p w:rsidR="004772DD" w:rsidRPr="008A6C51" w:rsidRDefault="00C344D6" w:rsidP="004772D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</w:rPr>
        <w:t>Decontamination</w:t>
      </w:r>
      <w:r w:rsidR="004772DD" w:rsidRPr="00230A13">
        <w:rPr>
          <w:rFonts w:ascii="Calibri" w:hAnsi="Calibri" w:cs="Calibri"/>
          <w:b/>
        </w:rPr>
        <w:t>:</w:t>
      </w:r>
      <w:r w:rsidR="004772DD">
        <w:rPr>
          <w:rFonts w:ascii="Calibri" w:hAnsi="Calibri" w:cs="Calibri"/>
        </w:rPr>
        <w:t xml:space="preserve"> </w:t>
      </w:r>
      <w:r w:rsidR="004772DD" w:rsidRPr="008A6C51">
        <w:rPr>
          <w:rFonts w:asciiTheme="minorHAnsi" w:hAnsiTheme="minorHAnsi" w:cstheme="minorHAnsi"/>
        </w:rPr>
        <w:t>The process of removing pathogenic microorganisms from objects or surfaces, thereby rendering them safe for handling.</w:t>
      </w:r>
    </w:p>
    <w:p w:rsidR="004772DD" w:rsidRPr="00213A50" w:rsidRDefault="00C344D6" w:rsidP="004772D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Calibri" w:hAnsi="Calibri" w:cs="Calibri"/>
          <w:szCs w:val="24"/>
        </w:rPr>
      </w:pPr>
      <w:r>
        <w:rPr>
          <w:rFonts w:asciiTheme="minorHAnsi" w:hAnsiTheme="minorHAnsi" w:cstheme="minorHAnsi"/>
          <w:b/>
        </w:rPr>
        <w:t>Disinfection</w:t>
      </w:r>
      <w:r w:rsidR="004772DD" w:rsidRPr="00213A50">
        <w:rPr>
          <w:rFonts w:asciiTheme="minorHAnsi" w:hAnsiTheme="minorHAnsi" w:cstheme="minorHAnsi"/>
          <w:b/>
        </w:rPr>
        <w:t>:</w:t>
      </w:r>
      <w:r w:rsidR="004772DD" w:rsidRPr="00213A50">
        <w:rPr>
          <w:rFonts w:asciiTheme="minorHAnsi" w:hAnsiTheme="minorHAnsi" w:cstheme="minorHAnsi"/>
        </w:rPr>
        <w:t xml:space="preserve"> </w:t>
      </w:r>
      <w:r w:rsidR="004772DD" w:rsidRPr="00213A50">
        <w:rPr>
          <w:rFonts w:asciiTheme="minorHAnsi" w:hAnsiTheme="minorHAnsi" w:cstheme="minorHAnsi"/>
          <w:szCs w:val="24"/>
        </w:rPr>
        <w:t>Reducing the number of present viable microorganisms.</w:t>
      </w:r>
      <w:r w:rsidR="004772DD" w:rsidRPr="00213A50">
        <w:rPr>
          <w:szCs w:val="24"/>
        </w:rPr>
        <w:t xml:space="preserve"> </w:t>
      </w:r>
    </w:p>
    <w:p w:rsidR="004772DD" w:rsidRPr="00213A50" w:rsidRDefault="00C344D6" w:rsidP="004772D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</w:rPr>
        <w:t>Leak resistant</w:t>
      </w:r>
      <w:r w:rsidR="004772DD" w:rsidRPr="00213A50">
        <w:rPr>
          <w:rFonts w:ascii="Calibri" w:hAnsi="Calibri" w:cs="Calibri"/>
          <w:b/>
        </w:rPr>
        <w:t>:</w:t>
      </w:r>
      <w:r w:rsidR="004772DD" w:rsidRPr="00213A50">
        <w:rPr>
          <w:rFonts w:ascii="Calibri" w:hAnsi="Calibri" w:cs="Calibri"/>
        </w:rPr>
        <w:t xml:space="preserve"> Prevents liquid from escaping to the environment in the upright position.</w:t>
      </w:r>
    </w:p>
    <w:p w:rsidR="004772DD" w:rsidRDefault="005D4B0D" w:rsidP="004772DD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="Calibri" w:hAnsi="Calibri" w:cs="Calibri"/>
          <w:b/>
        </w:rPr>
        <w:t>Biowaste bin</w:t>
      </w:r>
      <w:r w:rsidR="004772DD" w:rsidRPr="00EE7C53">
        <w:rPr>
          <w:rFonts w:ascii="Calibri" w:hAnsi="Calibri" w:cs="Calibri"/>
          <w:b/>
        </w:rPr>
        <w:t>:</w:t>
      </w:r>
      <w:r w:rsidR="004772DD">
        <w:rPr>
          <w:rFonts w:ascii="Calibri" w:hAnsi="Calibri" w:cs="Calibri"/>
        </w:rPr>
        <w:t xml:space="preserve"> </w:t>
      </w:r>
      <w:r w:rsidR="004772DD" w:rsidRPr="008A6C51">
        <w:rPr>
          <w:rFonts w:asciiTheme="minorHAnsi" w:hAnsiTheme="minorHAnsi" w:cstheme="minorHAnsi"/>
        </w:rPr>
        <w:t xml:space="preserve">A rigid hard-walled type container </w:t>
      </w:r>
      <w:r w:rsidR="004772DD">
        <w:rPr>
          <w:rFonts w:asciiTheme="minorHAnsi" w:hAnsiTheme="minorHAnsi" w:cstheme="minorHAnsi"/>
        </w:rPr>
        <w:t xml:space="preserve">with double red biohazard bag </w:t>
      </w:r>
      <w:r w:rsidR="007202A7">
        <w:rPr>
          <w:rFonts w:asciiTheme="minorHAnsi" w:hAnsiTheme="minorHAnsi" w:cstheme="minorHAnsi"/>
        </w:rPr>
        <w:t>i</w:t>
      </w:r>
      <w:r w:rsidR="004772DD">
        <w:rPr>
          <w:rFonts w:asciiTheme="minorHAnsi" w:hAnsiTheme="minorHAnsi" w:cstheme="minorHAnsi"/>
        </w:rPr>
        <w:t xml:space="preserve">nside of the container </w:t>
      </w:r>
      <w:r w:rsidR="004772DD" w:rsidRPr="008A6C51">
        <w:rPr>
          <w:rFonts w:asciiTheme="minorHAnsi" w:hAnsiTheme="minorHAnsi" w:cstheme="minorHAnsi"/>
        </w:rPr>
        <w:t>used to enclose packages of biomedical waste.</w:t>
      </w:r>
    </w:p>
    <w:p w:rsidR="004772DD" w:rsidRPr="008A6C51" w:rsidRDefault="00C344D6" w:rsidP="004772DD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Puncture resistant</w:t>
      </w:r>
      <w:r w:rsidR="004772DD" w:rsidRPr="00F71C3D">
        <w:rPr>
          <w:rFonts w:asciiTheme="minorHAnsi" w:hAnsiTheme="minorHAnsi" w:cstheme="minorHAnsi"/>
          <w:b/>
        </w:rPr>
        <w:t>:</w:t>
      </w:r>
      <w:r w:rsidR="004772DD">
        <w:rPr>
          <w:rFonts w:asciiTheme="minorHAnsi" w:hAnsiTheme="minorHAnsi" w:cstheme="minorHAnsi"/>
        </w:rPr>
        <w:t xml:space="preserve"> </w:t>
      </w:r>
      <w:r w:rsidR="004772DD" w:rsidRPr="008A6C51">
        <w:rPr>
          <w:rFonts w:ascii="Calibri" w:hAnsi="Calibri" w:cs="Calibri"/>
        </w:rPr>
        <w:t>Able to withstand punctures from contained sharps during normal usage and handling.</w:t>
      </w:r>
    </w:p>
    <w:p w:rsidR="004772DD" w:rsidRPr="008A6C51" w:rsidRDefault="004772DD" w:rsidP="004772DD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B50097">
        <w:rPr>
          <w:rFonts w:asciiTheme="minorHAnsi" w:hAnsiTheme="minorHAnsi" w:cstheme="minorHAnsi"/>
          <w:b/>
        </w:rPr>
        <w:t>Sealed</w:t>
      </w:r>
      <w:r>
        <w:rPr>
          <w:rFonts w:asciiTheme="minorHAnsi" w:hAnsiTheme="minorHAnsi" w:cstheme="minorHAnsi"/>
        </w:rPr>
        <w:t>:</w:t>
      </w:r>
      <w:r w:rsidRPr="008A6C51">
        <w:t xml:space="preserve"> </w:t>
      </w:r>
      <w:r w:rsidRPr="008A6C51">
        <w:rPr>
          <w:rFonts w:ascii="Calibri" w:hAnsi="Calibri" w:cs="Calibri"/>
        </w:rPr>
        <w:t>Free from openings that allow the passage of liquids.</w:t>
      </w:r>
    </w:p>
    <w:p w:rsidR="004772DD" w:rsidRPr="008A6C51" w:rsidRDefault="004772DD" w:rsidP="004772DD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B50097">
        <w:rPr>
          <w:rFonts w:ascii="Calibri" w:hAnsi="Calibri" w:cs="Calibri"/>
          <w:b/>
        </w:rPr>
        <w:t>Sharps</w:t>
      </w:r>
      <w:r>
        <w:rPr>
          <w:rFonts w:ascii="Calibri" w:hAnsi="Calibri" w:cs="Calibri"/>
        </w:rPr>
        <w:t xml:space="preserve">: </w:t>
      </w:r>
      <w:r w:rsidRPr="008A6C51">
        <w:rPr>
          <w:rFonts w:ascii="Calibri" w:hAnsi="Calibri" w:cs="Calibri"/>
        </w:rPr>
        <w:t>Objects capable of puncturing, lacerating, or otherwise penetrating the skin.</w:t>
      </w:r>
      <w:r>
        <w:rPr>
          <w:rFonts w:ascii="Calibri" w:hAnsi="Calibri" w:cs="Calibri"/>
        </w:rPr>
        <w:t xml:space="preserve"> </w:t>
      </w:r>
    </w:p>
    <w:p w:rsidR="004772DD" w:rsidRPr="00947F24" w:rsidRDefault="004772DD" w:rsidP="004772DD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B50097">
        <w:rPr>
          <w:rFonts w:ascii="Calibri" w:hAnsi="Calibri" w:cs="Calibri"/>
          <w:b/>
        </w:rPr>
        <w:t>Sharps Container</w:t>
      </w:r>
      <w:r>
        <w:rPr>
          <w:rFonts w:ascii="Calibri" w:hAnsi="Calibri" w:cs="Calibri"/>
        </w:rPr>
        <w:t xml:space="preserve">: </w:t>
      </w:r>
      <w:r w:rsidRPr="008A6C51">
        <w:rPr>
          <w:rFonts w:ascii="Calibri" w:hAnsi="Calibri" w:cs="Calibri"/>
        </w:rPr>
        <w:t>A rigid, leak and puncture resistant container, designed primarily for the containment of sharps, clearly labeled with the phrase and international biological hazard symbol as described in Section 64E-16.004(2)(a), F.A.C., and manufactured with dyes meeting the requirements for incidental metals as described in Section 64E-16.004(2)(b)1.b., F.A.C.</w:t>
      </w:r>
    </w:p>
    <w:p w:rsidR="004772DD" w:rsidRDefault="004772DD" w:rsidP="00C344D6">
      <w:pPr>
        <w:tabs>
          <w:tab w:val="left" w:pos="851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4"/>
        </w:rPr>
      </w:pPr>
    </w:p>
    <w:p w:rsidR="004772DD" w:rsidRPr="00FE26CD" w:rsidRDefault="004772DD" w:rsidP="0033087D">
      <w:pPr>
        <w:pStyle w:val="Heading1"/>
        <w:numPr>
          <w:ilvl w:val="0"/>
          <w:numId w:val="3"/>
        </w:numPr>
        <w:rPr>
          <w:bCs/>
        </w:rPr>
      </w:pPr>
      <w:bookmarkStart w:id="7" w:name="_Toc302640459"/>
      <w:r w:rsidRPr="004568E3">
        <w:t>SAFETY</w:t>
      </w:r>
      <w:bookmarkEnd w:id="7"/>
    </w:p>
    <w:p w:rsidR="004772DD" w:rsidRDefault="004772DD" w:rsidP="001D7878">
      <w:pPr>
        <w:tabs>
          <w:tab w:val="num" w:pos="810"/>
        </w:tabs>
        <w:autoSpaceDE w:val="0"/>
        <w:autoSpaceDN w:val="0"/>
        <w:adjustRightInd w:val="0"/>
        <w:spacing w:after="200"/>
        <w:ind w:left="86"/>
        <w:jc w:val="both"/>
        <w:outlineLvl w:val="1"/>
        <w:rPr>
          <w:rFonts w:ascii="Calibri" w:hAnsi="Calibri" w:cs="Calibri"/>
          <w:szCs w:val="24"/>
        </w:rPr>
      </w:pPr>
      <w:r w:rsidRPr="00FE26CD">
        <w:rPr>
          <w:rFonts w:ascii="Calibri" w:hAnsi="Calibri" w:cs="Calibri"/>
          <w:bCs/>
          <w:szCs w:val="24"/>
        </w:rPr>
        <w:t xml:space="preserve">All procedures should be performed in accordance with </w:t>
      </w:r>
      <w:r w:rsidR="00C344D6">
        <w:rPr>
          <w:rFonts w:ascii="Calibri" w:hAnsi="Calibri" w:cs="Calibri"/>
          <w:bCs/>
          <w:szCs w:val="24"/>
        </w:rPr>
        <w:t>Gross Anatomy Lab Procedures</w:t>
      </w:r>
      <w:r w:rsidRPr="00FE26CD">
        <w:rPr>
          <w:rFonts w:ascii="Calibri" w:hAnsi="Calibri" w:cs="Calibri"/>
          <w:bCs/>
          <w:szCs w:val="24"/>
        </w:rPr>
        <w:t xml:space="preserve">, and applicable Federal, </w:t>
      </w:r>
      <w:r>
        <w:rPr>
          <w:rFonts w:ascii="Calibri" w:hAnsi="Calibri" w:cs="Calibri"/>
          <w:bCs/>
          <w:szCs w:val="24"/>
        </w:rPr>
        <w:t>State</w:t>
      </w:r>
      <w:r w:rsidRPr="00FE26CD">
        <w:rPr>
          <w:rFonts w:ascii="Calibri" w:hAnsi="Calibri" w:cs="Calibri"/>
          <w:bCs/>
          <w:szCs w:val="24"/>
        </w:rPr>
        <w:t>, and Institutional safety rules and regulations.</w:t>
      </w:r>
      <w:r w:rsidRPr="00FE26CD">
        <w:rPr>
          <w:rFonts w:asciiTheme="minorHAnsi" w:hAnsiTheme="minorHAnsi" w:cstheme="minorHAnsi"/>
          <w:szCs w:val="24"/>
        </w:rPr>
        <w:t xml:space="preserve"> </w:t>
      </w:r>
    </w:p>
    <w:p w:rsidR="004772DD" w:rsidRDefault="004772DD" w:rsidP="004772DD">
      <w:pPr>
        <w:pStyle w:val="ListParagraph"/>
        <w:ind w:left="1026"/>
        <w:rPr>
          <w:rFonts w:asciiTheme="minorHAnsi" w:hAnsiTheme="minorHAnsi" w:cstheme="minorHAnsi"/>
        </w:rPr>
      </w:pPr>
    </w:p>
    <w:p w:rsidR="004772DD" w:rsidRPr="0092250D" w:rsidRDefault="004772DD" w:rsidP="00AA6FB1">
      <w:pPr>
        <w:pStyle w:val="Heading1"/>
        <w:numPr>
          <w:ilvl w:val="0"/>
          <w:numId w:val="3"/>
        </w:numPr>
      </w:pPr>
      <w:bookmarkStart w:id="8" w:name="_Toc302640460"/>
      <w:r w:rsidRPr="0092250D">
        <w:t>PROCEDURE</w:t>
      </w:r>
      <w:bookmarkEnd w:id="8"/>
    </w:p>
    <w:p w:rsidR="004772DD" w:rsidRPr="0092250D" w:rsidRDefault="00FF576B" w:rsidP="001D787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b/>
          <w:szCs w:val="24"/>
        </w:rPr>
      </w:pPr>
      <w:r w:rsidRPr="0092250D">
        <w:rPr>
          <w:rFonts w:ascii="Calibri" w:hAnsi="Calibri" w:cs="Calibri"/>
          <w:b/>
          <w:bCs/>
          <w:szCs w:val="24"/>
        </w:rPr>
        <w:t>Waste Disposal P</w:t>
      </w:r>
      <w:r w:rsidR="004772DD" w:rsidRPr="0092250D">
        <w:rPr>
          <w:rFonts w:ascii="Calibri" w:hAnsi="Calibri" w:cs="Calibri"/>
          <w:b/>
          <w:bCs/>
          <w:szCs w:val="24"/>
        </w:rPr>
        <w:t>rocedures</w:t>
      </w:r>
    </w:p>
    <w:p w:rsidR="004772DD" w:rsidRDefault="004772DD" w:rsidP="00170EB2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Cs w:val="24"/>
          <w:lang w:eastAsia="en-US"/>
        </w:rPr>
      </w:pPr>
      <w:r w:rsidRPr="0092250D">
        <w:rPr>
          <w:rFonts w:asciiTheme="minorHAnsi" w:hAnsiTheme="minorHAnsi" w:cs="Arial"/>
          <w:color w:val="000000"/>
          <w:szCs w:val="24"/>
          <w:lang w:eastAsia="en-US"/>
        </w:rPr>
        <w:t>Each person working in the</w:t>
      </w:r>
      <w:r>
        <w:rPr>
          <w:rFonts w:asciiTheme="minorHAnsi" w:hAnsiTheme="minorHAnsi" w:cs="Arial"/>
          <w:color w:val="000000"/>
          <w:szCs w:val="24"/>
          <w:lang w:eastAsia="en-US"/>
        </w:rPr>
        <w:t xml:space="preserve"> </w:t>
      </w:r>
      <w:r w:rsidRPr="00AB2E32">
        <w:rPr>
          <w:rFonts w:asciiTheme="minorHAnsi" w:hAnsiTheme="minorHAnsi" w:cs="Arial"/>
          <w:color w:val="000000"/>
          <w:szCs w:val="24"/>
          <w:lang w:eastAsia="en-US"/>
        </w:rPr>
        <w:t>laboratory is responsible to ensure that all wastes are</w:t>
      </w:r>
      <w:r>
        <w:rPr>
          <w:rFonts w:asciiTheme="minorHAnsi" w:hAnsiTheme="minorHAnsi" w:cs="Arial"/>
          <w:color w:val="000000"/>
          <w:szCs w:val="24"/>
          <w:lang w:eastAsia="en-US"/>
        </w:rPr>
        <w:t xml:space="preserve"> disposed properly.</w:t>
      </w:r>
    </w:p>
    <w:p w:rsidR="004772DD" w:rsidRPr="00056914" w:rsidRDefault="004772DD" w:rsidP="00170EB2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Calibri"/>
          <w:color w:val="000000"/>
          <w:szCs w:val="24"/>
          <w:lang w:eastAsia="en-US"/>
        </w:rPr>
      </w:pPr>
      <w:r w:rsidRPr="00056914">
        <w:rPr>
          <w:rFonts w:ascii="Calibri" w:hAnsi="Calibri" w:cs="Calibri"/>
          <w:color w:val="000000"/>
          <w:szCs w:val="24"/>
          <w:lang w:eastAsia="en-US"/>
        </w:rPr>
        <w:lastRenderedPageBreak/>
        <w:t xml:space="preserve">Waste disposal procedures must be in compliance with the </w:t>
      </w:r>
      <w:r w:rsidR="00C344D6">
        <w:rPr>
          <w:rFonts w:ascii="Calibri" w:hAnsi="Calibri" w:cs="Calibri"/>
          <w:color w:val="000000"/>
          <w:szCs w:val="24"/>
          <w:lang w:eastAsia="en-US"/>
        </w:rPr>
        <w:t>NSU</w:t>
      </w:r>
      <w:r w:rsidRPr="00056914">
        <w:rPr>
          <w:rFonts w:ascii="Calibri" w:hAnsi="Calibri" w:cs="Calibri"/>
          <w:color w:val="000000"/>
          <w:szCs w:val="24"/>
          <w:lang w:eastAsia="en-US"/>
        </w:rPr>
        <w:t xml:space="preserve"> waste disposal policy as well as Federal, State and Local regulations.</w:t>
      </w:r>
      <w:r w:rsidR="00D45003">
        <w:rPr>
          <w:rFonts w:ascii="Calibri" w:hAnsi="Calibri" w:cs="Calibri"/>
          <w:color w:val="000000"/>
          <w:szCs w:val="24"/>
          <w:lang w:eastAsia="en-US"/>
        </w:rPr>
        <w:t xml:space="preserve">  </w:t>
      </w:r>
    </w:p>
    <w:p w:rsidR="004772DD" w:rsidRPr="00056914" w:rsidRDefault="00E40544" w:rsidP="00170EB2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Calibri"/>
          <w:color w:val="000000"/>
          <w:szCs w:val="24"/>
          <w:lang w:eastAsia="en-US"/>
        </w:rPr>
      </w:pPr>
      <w:r>
        <w:rPr>
          <w:rFonts w:ascii="Calibri" w:hAnsi="Calibri" w:cs="Calibri"/>
          <w:color w:val="000000"/>
          <w:szCs w:val="24"/>
          <w:lang w:eastAsia="en-US"/>
        </w:rPr>
        <w:t>L</w:t>
      </w:r>
      <w:r w:rsidR="004772DD" w:rsidRPr="00056914">
        <w:rPr>
          <w:rFonts w:ascii="Calibri" w:hAnsi="Calibri" w:cs="Calibri"/>
          <w:color w:val="000000"/>
          <w:szCs w:val="24"/>
          <w:lang w:eastAsia="en-US"/>
        </w:rPr>
        <w:t xml:space="preserve">ab </w:t>
      </w:r>
      <w:r>
        <w:rPr>
          <w:rFonts w:ascii="Calibri" w:hAnsi="Calibri" w:cs="Calibri"/>
          <w:color w:val="000000"/>
          <w:szCs w:val="24"/>
          <w:lang w:eastAsia="en-US"/>
        </w:rPr>
        <w:t xml:space="preserve">staff </w:t>
      </w:r>
      <w:r w:rsidR="004772DD" w:rsidRPr="00056914">
        <w:rPr>
          <w:rFonts w:ascii="Calibri" w:hAnsi="Calibri" w:cs="Calibri"/>
          <w:color w:val="000000"/>
          <w:szCs w:val="24"/>
          <w:lang w:eastAsia="en-US"/>
        </w:rPr>
        <w:t>are responsible for proper packaging and processing waste.</w:t>
      </w:r>
    </w:p>
    <w:p w:rsidR="004772DD" w:rsidRPr="00056914" w:rsidRDefault="004772DD" w:rsidP="00170EB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color w:val="000000"/>
          <w:szCs w:val="24"/>
          <w:lang w:eastAsia="en-US"/>
        </w:rPr>
      </w:pPr>
      <w:r w:rsidRPr="00056914">
        <w:rPr>
          <w:rFonts w:ascii="Calibri" w:hAnsi="Calibri" w:cs="Calibri"/>
          <w:bCs/>
          <w:szCs w:val="24"/>
        </w:rPr>
        <w:t xml:space="preserve">Always wear disposable gloves when handling waste. </w:t>
      </w:r>
    </w:p>
    <w:p w:rsidR="001D441B" w:rsidRPr="00FF576B" w:rsidRDefault="00583A4F" w:rsidP="005D09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Cs w:val="24"/>
          <w:lang w:eastAsia="en-US"/>
        </w:rPr>
      </w:pPr>
      <w:r w:rsidRPr="00FF576B">
        <w:rPr>
          <w:rFonts w:ascii="Calibri" w:hAnsi="Calibri" w:cs="Calibri"/>
          <w:b/>
          <w:color w:val="000000"/>
          <w:szCs w:val="24"/>
          <w:lang w:eastAsia="en-US"/>
        </w:rPr>
        <w:t>Procedure for Hazardous Liquid W</w:t>
      </w:r>
      <w:r w:rsidR="004772DD" w:rsidRPr="00FF576B">
        <w:rPr>
          <w:rFonts w:ascii="Calibri" w:hAnsi="Calibri" w:cs="Calibri"/>
          <w:b/>
          <w:color w:val="000000"/>
          <w:szCs w:val="24"/>
          <w:lang w:eastAsia="en-US"/>
        </w:rPr>
        <w:t xml:space="preserve">aste </w:t>
      </w:r>
    </w:p>
    <w:p w:rsidR="00902606" w:rsidRPr="00902606" w:rsidRDefault="00902606" w:rsidP="00583A4F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color w:val="000000"/>
          <w:szCs w:val="24"/>
          <w:lang w:eastAsia="en-US"/>
        </w:rPr>
        <w:t>All hazardous chemical waste shall be collected and stored in a leak-proof container with a tight fitting lid.</w:t>
      </w:r>
      <w:r w:rsidR="001F64E8">
        <w:rPr>
          <w:rFonts w:ascii="Calibri" w:hAnsi="Calibri" w:cs="Calibri"/>
          <w:color w:val="000000"/>
          <w:szCs w:val="24"/>
          <w:lang w:eastAsia="en-US"/>
        </w:rPr>
        <w:t xml:space="preserve"> </w:t>
      </w:r>
    </w:p>
    <w:p w:rsidR="004772DD" w:rsidRPr="00133912" w:rsidRDefault="00902606" w:rsidP="00583A4F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color w:val="000000"/>
          <w:szCs w:val="24"/>
          <w:lang w:eastAsia="en-US"/>
        </w:rPr>
        <w:t>Hazardous waste shall be labeled with the contents.</w:t>
      </w:r>
    </w:p>
    <w:p w:rsidR="004772DD" w:rsidRPr="00056914" w:rsidRDefault="004772DD" w:rsidP="00583A4F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bCs/>
          <w:szCs w:val="24"/>
        </w:rPr>
      </w:pPr>
      <w:r w:rsidRPr="00056914">
        <w:rPr>
          <w:rFonts w:ascii="Calibri" w:hAnsi="Calibri" w:cs="Calibri"/>
          <w:bCs/>
          <w:szCs w:val="24"/>
        </w:rPr>
        <w:t xml:space="preserve">When full contact </w:t>
      </w:r>
      <w:r w:rsidR="00E40544">
        <w:rPr>
          <w:rFonts w:ascii="Calibri" w:hAnsi="Calibri" w:cs="Calibri"/>
          <w:bCs/>
          <w:szCs w:val="24"/>
        </w:rPr>
        <w:t>EHS</w:t>
      </w:r>
      <w:r w:rsidR="00902606">
        <w:rPr>
          <w:rFonts w:ascii="Calibri" w:hAnsi="Calibri" w:cs="Calibri"/>
          <w:bCs/>
          <w:szCs w:val="24"/>
        </w:rPr>
        <w:t xml:space="preserve"> for collection and proper disposal.</w:t>
      </w:r>
    </w:p>
    <w:p w:rsidR="004772DD" w:rsidRPr="00056914" w:rsidRDefault="004772DD" w:rsidP="001D7878">
      <w:pPr>
        <w:pStyle w:val="ListParagraph"/>
        <w:autoSpaceDE w:val="0"/>
        <w:autoSpaceDN w:val="0"/>
        <w:adjustRightInd w:val="0"/>
        <w:ind w:left="1602"/>
        <w:rPr>
          <w:rFonts w:ascii="Calibri" w:hAnsi="Calibri" w:cs="Calibri"/>
          <w:color w:val="000000"/>
          <w:szCs w:val="24"/>
          <w:lang w:eastAsia="en-US"/>
        </w:rPr>
      </w:pPr>
    </w:p>
    <w:p w:rsidR="008E1DD4" w:rsidRPr="00FF576B" w:rsidRDefault="00583A4F" w:rsidP="00583A4F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Cs w:val="24"/>
          <w:lang w:eastAsia="en-US"/>
        </w:rPr>
      </w:pPr>
      <w:r w:rsidRPr="00FF576B">
        <w:rPr>
          <w:rFonts w:ascii="Calibri" w:hAnsi="Calibri" w:cs="Calibri"/>
          <w:b/>
          <w:color w:val="000000"/>
          <w:szCs w:val="24"/>
          <w:lang w:eastAsia="en-US"/>
        </w:rPr>
        <w:t>Procedure for Biohazard W</w:t>
      </w:r>
      <w:r w:rsidR="004772DD" w:rsidRPr="00FF576B">
        <w:rPr>
          <w:rFonts w:ascii="Calibri" w:hAnsi="Calibri" w:cs="Calibri"/>
          <w:b/>
          <w:color w:val="000000"/>
          <w:szCs w:val="24"/>
          <w:lang w:eastAsia="en-US"/>
        </w:rPr>
        <w:t xml:space="preserve">aste </w:t>
      </w:r>
    </w:p>
    <w:p w:rsidR="001E5CC8" w:rsidRPr="008E1DD4" w:rsidRDefault="008E1DD4" w:rsidP="00B9541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b/>
          <w:bCs/>
          <w:szCs w:val="24"/>
        </w:rPr>
      </w:pPr>
      <w:r w:rsidRPr="008E1DD4">
        <w:rPr>
          <w:rFonts w:ascii="Calibri" w:hAnsi="Calibri" w:cs="Calibri"/>
          <w:szCs w:val="24"/>
        </w:rPr>
        <w:t>A</w:t>
      </w:r>
      <w:r w:rsidRPr="008E1DD4">
        <w:rPr>
          <w:rFonts w:ascii="Calibri" w:hAnsi="Calibri" w:cs="Calibri"/>
          <w:bCs/>
          <w:szCs w:val="24"/>
        </w:rPr>
        <w:t>lways wear disposable gloves and long sleeved disposable gown when handling biohazard waste.</w:t>
      </w:r>
    </w:p>
    <w:p w:rsidR="004772DD" w:rsidRPr="00056914" w:rsidRDefault="005D4B0D" w:rsidP="00B9541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b/>
          <w:bCs/>
          <w:szCs w:val="24"/>
        </w:rPr>
      </w:pPr>
      <w:r w:rsidRPr="00056914">
        <w:rPr>
          <w:rFonts w:ascii="Calibri" w:hAnsi="Calibri" w:cs="Calibri"/>
          <w:szCs w:val="24"/>
        </w:rPr>
        <w:t>Bio</w:t>
      </w:r>
      <w:r>
        <w:rPr>
          <w:rFonts w:ascii="Calibri" w:hAnsi="Calibri" w:cs="Calibri"/>
          <w:szCs w:val="24"/>
        </w:rPr>
        <w:t>waste</w:t>
      </w:r>
      <w:r w:rsidRPr="00056914">
        <w:rPr>
          <w:rFonts w:ascii="Calibri" w:hAnsi="Calibri" w:cs="Calibri"/>
          <w:szCs w:val="24"/>
        </w:rPr>
        <w:t xml:space="preserve"> </w:t>
      </w:r>
      <w:r w:rsidR="004772DD" w:rsidRPr="00056914">
        <w:rPr>
          <w:rFonts w:ascii="Calibri" w:hAnsi="Calibri" w:cs="Calibri"/>
          <w:szCs w:val="24"/>
        </w:rPr>
        <w:t>bins are hard-walled containers with lid</w:t>
      </w:r>
      <w:r w:rsidR="00111B44">
        <w:rPr>
          <w:rFonts w:ascii="Calibri" w:hAnsi="Calibri" w:cs="Calibri"/>
          <w:szCs w:val="24"/>
        </w:rPr>
        <w:t xml:space="preserve"> and </w:t>
      </w:r>
      <w:r w:rsidR="00DF37AD">
        <w:rPr>
          <w:rFonts w:ascii="Calibri" w:hAnsi="Calibri" w:cs="Calibri"/>
          <w:szCs w:val="24"/>
        </w:rPr>
        <w:t xml:space="preserve">double </w:t>
      </w:r>
      <w:r w:rsidR="00EF024A">
        <w:rPr>
          <w:rFonts w:ascii="Calibri" w:hAnsi="Calibri" w:cs="Calibri"/>
          <w:szCs w:val="24"/>
        </w:rPr>
        <w:t>red biohazard bag</w:t>
      </w:r>
      <w:r w:rsidR="004772DD" w:rsidRPr="00056914">
        <w:rPr>
          <w:rFonts w:ascii="Calibri" w:hAnsi="Calibri" w:cs="Calibri"/>
          <w:szCs w:val="24"/>
        </w:rPr>
        <w:t xml:space="preserve"> inside of it. </w:t>
      </w:r>
    </w:p>
    <w:p w:rsidR="004772DD" w:rsidRPr="00056914" w:rsidRDefault="005D4B0D" w:rsidP="00B9541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b/>
          <w:bCs/>
          <w:szCs w:val="24"/>
        </w:rPr>
      </w:pPr>
      <w:r w:rsidRPr="00056914">
        <w:rPr>
          <w:rFonts w:ascii="Calibri" w:hAnsi="Calibri" w:cs="Calibri"/>
          <w:szCs w:val="24"/>
        </w:rPr>
        <w:t>Bio</w:t>
      </w:r>
      <w:r>
        <w:rPr>
          <w:rFonts w:ascii="Calibri" w:hAnsi="Calibri" w:cs="Calibri"/>
          <w:szCs w:val="24"/>
        </w:rPr>
        <w:t>waste</w:t>
      </w:r>
      <w:r w:rsidRPr="00056914">
        <w:rPr>
          <w:rFonts w:ascii="Calibri" w:hAnsi="Calibri" w:cs="Calibri"/>
          <w:szCs w:val="24"/>
        </w:rPr>
        <w:t xml:space="preserve"> </w:t>
      </w:r>
      <w:r w:rsidR="004772DD" w:rsidRPr="00056914">
        <w:rPr>
          <w:rFonts w:ascii="Calibri" w:hAnsi="Calibri" w:cs="Calibri"/>
          <w:szCs w:val="24"/>
        </w:rPr>
        <w:t xml:space="preserve">bins are located in each room. </w:t>
      </w:r>
    </w:p>
    <w:p w:rsidR="004772DD" w:rsidRPr="00056914" w:rsidRDefault="00946568" w:rsidP="00B9541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</w:rPr>
        <w:t>Always use the bin located in the room</w:t>
      </w:r>
      <w:r w:rsidR="004772DD" w:rsidRPr="00056914">
        <w:rPr>
          <w:rFonts w:ascii="Calibri" w:hAnsi="Calibri" w:cs="Calibri"/>
          <w:szCs w:val="24"/>
        </w:rPr>
        <w:t xml:space="preserve">, do not carry the biohazard waste or any other waste to other labs. </w:t>
      </w:r>
    </w:p>
    <w:p w:rsidR="004772DD" w:rsidRPr="00056914" w:rsidRDefault="004772DD" w:rsidP="00B9541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b/>
          <w:bCs/>
          <w:szCs w:val="24"/>
        </w:rPr>
      </w:pPr>
      <w:r w:rsidRPr="00056914">
        <w:rPr>
          <w:rFonts w:ascii="Calibri" w:hAnsi="Calibri" w:cs="Calibri"/>
          <w:szCs w:val="24"/>
        </w:rPr>
        <w:t xml:space="preserve">Do not remove the lid. Always keep </w:t>
      </w:r>
      <w:r w:rsidR="005D4B0D" w:rsidRPr="00056914">
        <w:rPr>
          <w:rFonts w:ascii="Calibri" w:hAnsi="Calibri" w:cs="Calibri"/>
          <w:szCs w:val="24"/>
        </w:rPr>
        <w:t>bio</w:t>
      </w:r>
      <w:r w:rsidR="005D4B0D">
        <w:rPr>
          <w:rFonts w:ascii="Calibri" w:hAnsi="Calibri" w:cs="Calibri"/>
          <w:szCs w:val="24"/>
        </w:rPr>
        <w:t>waste</w:t>
      </w:r>
      <w:r w:rsidR="005D4B0D" w:rsidRPr="00056914">
        <w:rPr>
          <w:rFonts w:ascii="Calibri" w:hAnsi="Calibri" w:cs="Calibri"/>
          <w:szCs w:val="24"/>
        </w:rPr>
        <w:t xml:space="preserve"> </w:t>
      </w:r>
      <w:r w:rsidRPr="00056914">
        <w:rPr>
          <w:rFonts w:ascii="Calibri" w:hAnsi="Calibri" w:cs="Calibri"/>
          <w:szCs w:val="24"/>
        </w:rPr>
        <w:t xml:space="preserve">bin closed. </w:t>
      </w:r>
    </w:p>
    <w:p w:rsidR="004772DD" w:rsidRPr="00056914" w:rsidRDefault="001F64E8" w:rsidP="00B9541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</w:rPr>
        <w:t>When full, this waste is collected building staff.</w:t>
      </w:r>
    </w:p>
    <w:p w:rsidR="004772DD" w:rsidRPr="00056914" w:rsidRDefault="005D4B0D" w:rsidP="00B9541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bCs/>
          <w:szCs w:val="24"/>
        </w:rPr>
      </w:pPr>
      <w:r w:rsidRPr="00056914">
        <w:rPr>
          <w:rFonts w:ascii="Calibri" w:hAnsi="Calibri" w:cs="Calibri"/>
          <w:color w:val="000000"/>
          <w:szCs w:val="24"/>
          <w:lang w:eastAsia="en-US"/>
        </w:rPr>
        <w:t>Bio</w:t>
      </w:r>
      <w:r>
        <w:rPr>
          <w:rFonts w:ascii="Calibri" w:hAnsi="Calibri" w:cs="Calibri"/>
          <w:color w:val="000000"/>
          <w:szCs w:val="24"/>
          <w:lang w:eastAsia="en-US"/>
        </w:rPr>
        <w:t>waste</w:t>
      </w:r>
      <w:r w:rsidRPr="00056914">
        <w:rPr>
          <w:rFonts w:ascii="Calibri" w:hAnsi="Calibri" w:cs="Calibri"/>
          <w:color w:val="000000"/>
          <w:szCs w:val="24"/>
          <w:lang w:eastAsia="en-US"/>
        </w:rPr>
        <w:t xml:space="preserve"> </w:t>
      </w:r>
      <w:r w:rsidR="001F64E8">
        <w:rPr>
          <w:rFonts w:ascii="Calibri" w:hAnsi="Calibri" w:cs="Calibri"/>
          <w:color w:val="000000"/>
          <w:szCs w:val="24"/>
          <w:lang w:eastAsia="en-US"/>
        </w:rPr>
        <w:t xml:space="preserve">bins are disposed of </w:t>
      </w:r>
      <w:r w:rsidR="004772DD" w:rsidRPr="004943B3">
        <w:rPr>
          <w:rFonts w:ascii="Calibri" w:hAnsi="Calibri" w:cs="Calibri"/>
          <w:color w:val="000000"/>
          <w:szCs w:val="24"/>
          <w:lang w:eastAsia="en-US"/>
        </w:rPr>
        <w:t>weekly</w:t>
      </w:r>
      <w:r w:rsidR="001F64E8">
        <w:rPr>
          <w:rFonts w:ascii="Calibri" w:hAnsi="Calibri" w:cs="Calibri"/>
          <w:color w:val="000000"/>
          <w:szCs w:val="24"/>
          <w:lang w:eastAsia="en-US"/>
        </w:rPr>
        <w:t>.</w:t>
      </w:r>
    </w:p>
    <w:p w:rsidR="004772DD" w:rsidRPr="001F64E8" w:rsidRDefault="00CD4EFA" w:rsidP="0092250D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color w:val="000000"/>
          <w:szCs w:val="24"/>
          <w:lang w:eastAsia="en-US"/>
        </w:rPr>
      </w:pPr>
      <w:r w:rsidRPr="001F64E8">
        <w:rPr>
          <w:rFonts w:ascii="Calibri" w:hAnsi="Calibri" w:cs="Calibri"/>
          <w:szCs w:val="24"/>
        </w:rPr>
        <w:t>Red</w:t>
      </w:r>
      <w:r w:rsidR="004772DD" w:rsidRPr="001F64E8">
        <w:rPr>
          <w:rFonts w:ascii="Calibri" w:hAnsi="Calibri" w:cs="Calibri"/>
          <w:szCs w:val="24"/>
        </w:rPr>
        <w:t xml:space="preserve"> biohazard bags are stored under the sink in each lab.</w:t>
      </w:r>
      <w:r w:rsidR="00557C6E" w:rsidRPr="001F64E8">
        <w:rPr>
          <w:rFonts w:ascii="Calibri" w:hAnsi="Calibri" w:cs="Calibri"/>
          <w:szCs w:val="24"/>
        </w:rPr>
        <w:t xml:space="preserve"> </w:t>
      </w:r>
    </w:p>
    <w:p w:rsidR="005D4B0D" w:rsidRPr="007950FB" w:rsidRDefault="009243AC" w:rsidP="00121B4D">
      <w:pPr>
        <w:pStyle w:val="Heading1"/>
        <w:numPr>
          <w:ilvl w:val="0"/>
          <w:numId w:val="3"/>
        </w:numPr>
      </w:pPr>
      <w:r>
        <w:t>SPILLS</w:t>
      </w:r>
    </w:p>
    <w:p w:rsidR="004772DD" w:rsidRPr="005D4B0D" w:rsidRDefault="004772DD" w:rsidP="00C9362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bCs/>
          <w:szCs w:val="24"/>
        </w:rPr>
      </w:pPr>
      <w:r w:rsidRPr="00170EB2">
        <w:rPr>
          <w:rFonts w:ascii="Calibri" w:hAnsi="Calibri" w:cs="Calibri"/>
          <w:b/>
          <w:bCs/>
          <w:szCs w:val="24"/>
        </w:rPr>
        <w:t>Chemical spill</w:t>
      </w:r>
      <w:r w:rsidR="005D4B0D" w:rsidRPr="00170EB2">
        <w:rPr>
          <w:rFonts w:ascii="Calibri" w:hAnsi="Calibri" w:cs="Calibri"/>
          <w:b/>
          <w:bCs/>
          <w:szCs w:val="24"/>
        </w:rPr>
        <w:t>s</w:t>
      </w:r>
    </w:p>
    <w:p w:rsidR="004772DD" w:rsidRPr="00056914" w:rsidRDefault="004772DD" w:rsidP="00C9362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bCs/>
          <w:szCs w:val="24"/>
        </w:rPr>
      </w:pPr>
      <w:r w:rsidRPr="00056914">
        <w:rPr>
          <w:rFonts w:ascii="Calibri" w:hAnsi="Calibri" w:cs="Calibri"/>
          <w:bCs/>
          <w:szCs w:val="24"/>
        </w:rPr>
        <w:t xml:space="preserve">The chemical spill kit with step-by-step instructions is available in </w:t>
      </w:r>
      <w:r w:rsidR="00DD7719">
        <w:rPr>
          <w:rFonts w:ascii="Calibri" w:hAnsi="Calibri" w:cs="Calibri"/>
          <w:bCs/>
          <w:szCs w:val="24"/>
        </w:rPr>
        <w:t>each lab.</w:t>
      </w:r>
    </w:p>
    <w:p w:rsidR="004772DD" w:rsidRPr="00056914" w:rsidRDefault="004772DD" w:rsidP="00C9362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bCs/>
          <w:szCs w:val="24"/>
        </w:rPr>
      </w:pPr>
      <w:r w:rsidRPr="00056914">
        <w:rPr>
          <w:rFonts w:ascii="Calibri" w:hAnsi="Calibri" w:cs="Calibri"/>
          <w:bCs/>
          <w:szCs w:val="24"/>
        </w:rPr>
        <w:t xml:space="preserve">When </w:t>
      </w:r>
      <w:r w:rsidR="005D4B0D">
        <w:rPr>
          <w:rFonts w:ascii="Calibri" w:hAnsi="Calibri" w:cs="Calibri"/>
          <w:bCs/>
          <w:szCs w:val="24"/>
        </w:rPr>
        <w:t xml:space="preserve">a </w:t>
      </w:r>
      <w:r w:rsidRPr="00056914">
        <w:rPr>
          <w:rFonts w:ascii="Calibri" w:hAnsi="Calibri" w:cs="Calibri"/>
          <w:bCs/>
          <w:szCs w:val="24"/>
        </w:rPr>
        <w:t>chemical spill occur</w:t>
      </w:r>
      <w:r w:rsidR="005D4B0D">
        <w:rPr>
          <w:rFonts w:ascii="Calibri" w:hAnsi="Calibri" w:cs="Calibri"/>
          <w:bCs/>
          <w:szCs w:val="24"/>
        </w:rPr>
        <w:t>s</w:t>
      </w:r>
      <w:r w:rsidRPr="00056914">
        <w:rPr>
          <w:rFonts w:ascii="Calibri" w:hAnsi="Calibri" w:cs="Calibri"/>
          <w:bCs/>
          <w:szCs w:val="24"/>
        </w:rPr>
        <w:t xml:space="preserve"> cover the spilled area with disposable absorbent material (i.e. pillows, paper towels or granules) to soak up any fluids before wiping it up.</w:t>
      </w:r>
    </w:p>
    <w:p w:rsidR="004772DD" w:rsidRPr="00056914" w:rsidRDefault="004772DD" w:rsidP="00C9362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bCs/>
          <w:szCs w:val="24"/>
        </w:rPr>
      </w:pPr>
      <w:r w:rsidRPr="00056914">
        <w:rPr>
          <w:rFonts w:ascii="Calibri" w:hAnsi="Calibri" w:cs="Calibri"/>
          <w:color w:val="000000"/>
          <w:szCs w:val="24"/>
          <w:lang w:eastAsia="en-US"/>
        </w:rPr>
        <w:t xml:space="preserve">Always try to contain the spill, </w:t>
      </w:r>
      <w:r w:rsidR="005D4B0D" w:rsidRPr="00056914">
        <w:rPr>
          <w:rFonts w:ascii="Calibri" w:hAnsi="Calibri" w:cs="Calibri"/>
          <w:color w:val="000000"/>
          <w:szCs w:val="24"/>
          <w:lang w:eastAsia="en-US"/>
        </w:rPr>
        <w:t>do</w:t>
      </w:r>
      <w:r w:rsidR="005D4B0D">
        <w:rPr>
          <w:rFonts w:ascii="Calibri" w:hAnsi="Calibri" w:cs="Calibri"/>
          <w:color w:val="000000"/>
          <w:szCs w:val="24"/>
          <w:lang w:eastAsia="en-US"/>
        </w:rPr>
        <w:t xml:space="preserve"> not</w:t>
      </w:r>
      <w:r w:rsidR="005D4B0D" w:rsidRPr="00056914">
        <w:rPr>
          <w:rFonts w:ascii="Calibri" w:hAnsi="Calibri" w:cs="Calibri"/>
          <w:color w:val="000000"/>
          <w:szCs w:val="24"/>
          <w:lang w:eastAsia="en-US"/>
        </w:rPr>
        <w:t xml:space="preserve"> </w:t>
      </w:r>
      <w:r w:rsidRPr="00056914">
        <w:rPr>
          <w:rFonts w:ascii="Calibri" w:hAnsi="Calibri" w:cs="Calibri"/>
          <w:color w:val="000000"/>
          <w:szCs w:val="24"/>
          <w:lang w:eastAsia="en-US"/>
        </w:rPr>
        <w:t>spread it, wipe material towards the center and take care to remove any sharp objects with forceps, or brush and dustpan before attempting to wipe up.</w:t>
      </w:r>
    </w:p>
    <w:p w:rsidR="004772DD" w:rsidRPr="00056914" w:rsidRDefault="004772DD" w:rsidP="00C9362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bCs/>
          <w:szCs w:val="24"/>
        </w:rPr>
      </w:pPr>
      <w:r w:rsidRPr="00056914">
        <w:rPr>
          <w:rFonts w:ascii="Calibri" w:hAnsi="Calibri" w:cs="Calibri"/>
          <w:bCs/>
          <w:szCs w:val="24"/>
        </w:rPr>
        <w:t xml:space="preserve">Dispose all material used </w:t>
      </w:r>
      <w:r w:rsidR="00907435">
        <w:rPr>
          <w:rFonts w:ascii="Calibri" w:hAnsi="Calibri" w:cs="Calibri"/>
          <w:bCs/>
          <w:szCs w:val="24"/>
        </w:rPr>
        <w:t>in hazardous waste container.</w:t>
      </w:r>
    </w:p>
    <w:p w:rsidR="004772DD" w:rsidRPr="00056914" w:rsidRDefault="004772DD" w:rsidP="001D7878">
      <w:pPr>
        <w:pStyle w:val="ListParagraph"/>
        <w:autoSpaceDE w:val="0"/>
        <w:autoSpaceDN w:val="0"/>
        <w:adjustRightInd w:val="0"/>
        <w:spacing w:after="200"/>
        <w:ind w:left="2160"/>
        <w:jc w:val="both"/>
        <w:outlineLvl w:val="1"/>
        <w:rPr>
          <w:rFonts w:ascii="Calibri" w:hAnsi="Calibri" w:cs="Calibri"/>
          <w:bCs/>
          <w:szCs w:val="24"/>
        </w:rPr>
      </w:pPr>
    </w:p>
    <w:p w:rsidR="005D4B0D" w:rsidRPr="00170EB2" w:rsidRDefault="004772DD" w:rsidP="00C6109A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  <w:outlineLvl w:val="1"/>
        <w:rPr>
          <w:rFonts w:ascii="Calibri" w:hAnsi="Calibri" w:cs="Calibri"/>
          <w:b/>
          <w:bCs/>
          <w:szCs w:val="24"/>
        </w:rPr>
      </w:pPr>
      <w:r w:rsidRPr="00170EB2">
        <w:rPr>
          <w:rFonts w:ascii="Calibri" w:hAnsi="Calibri" w:cs="Calibri"/>
          <w:b/>
          <w:szCs w:val="24"/>
        </w:rPr>
        <w:t xml:space="preserve">Biohazard spill </w:t>
      </w:r>
    </w:p>
    <w:p w:rsidR="005D4B0D" w:rsidRPr="00C6109A" w:rsidRDefault="004772DD" w:rsidP="00C6109A">
      <w:pPr>
        <w:autoSpaceDE w:val="0"/>
        <w:autoSpaceDN w:val="0"/>
        <w:adjustRightInd w:val="0"/>
        <w:ind w:left="360"/>
        <w:jc w:val="both"/>
        <w:outlineLvl w:val="1"/>
        <w:rPr>
          <w:rFonts w:ascii="Calibri" w:hAnsi="Calibri" w:cs="Calibri"/>
          <w:color w:val="000000"/>
        </w:rPr>
      </w:pPr>
      <w:r w:rsidRPr="00C6109A">
        <w:rPr>
          <w:rFonts w:ascii="Calibri" w:hAnsi="Calibri" w:cs="Calibri"/>
          <w:b/>
          <w:color w:val="FF0000"/>
        </w:rPr>
        <w:t>Note:</w:t>
      </w:r>
      <w:r w:rsidRPr="00C6109A">
        <w:rPr>
          <w:rFonts w:ascii="Calibri" w:hAnsi="Calibri" w:cs="Calibri"/>
          <w:color w:val="000000"/>
        </w:rPr>
        <w:t xml:space="preserve"> </w:t>
      </w:r>
      <w:r w:rsidR="00852A9A" w:rsidRPr="00C6109A">
        <w:rPr>
          <w:rFonts w:ascii="Calibri" w:hAnsi="Calibri" w:cs="Calibri"/>
          <w:color w:val="000000"/>
        </w:rPr>
        <w:t>Always</w:t>
      </w:r>
      <w:r w:rsidR="000321BD" w:rsidRPr="00C6109A">
        <w:rPr>
          <w:rFonts w:ascii="Calibri" w:hAnsi="Calibri" w:cs="Calibri"/>
          <w:color w:val="000000"/>
        </w:rPr>
        <w:t xml:space="preserve"> wear</w:t>
      </w:r>
      <w:r w:rsidRPr="00C6109A">
        <w:rPr>
          <w:rFonts w:ascii="Calibri" w:hAnsi="Calibri" w:cs="Calibri"/>
          <w:color w:val="000000"/>
        </w:rPr>
        <w:t xml:space="preserve"> disposable gloves and </w:t>
      </w:r>
      <w:r w:rsidR="000321BD" w:rsidRPr="00C6109A">
        <w:rPr>
          <w:rFonts w:ascii="Calibri" w:hAnsi="Calibri" w:cs="Calibri"/>
          <w:color w:val="000000"/>
        </w:rPr>
        <w:t>gown when cleaning a</w:t>
      </w:r>
      <w:r w:rsidRPr="00C6109A">
        <w:rPr>
          <w:rFonts w:ascii="Calibri" w:hAnsi="Calibri" w:cs="Calibri"/>
          <w:color w:val="000000"/>
        </w:rPr>
        <w:t xml:space="preserve"> biohazard spill. </w:t>
      </w:r>
    </w:p>
    <w:p w:rsidR="004772DD" w:rsidRPr="00056914" w:rsidRDefault="004772DD" w:rsidP="00C9362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bCs/>
          <w:szCs w:val="24"/>
        </w:rPr>
      </w:pPr>
      <w:r w:rsidRPr="00056914">
        <w:rPr>
          <w:rFonts w:ascii="Calibri" w:hAnsi="Calibri" w:cs="Calibri"/>
          <w:bCs/>
          <w:szCs w:val="24"/>
        </w:rPr>
        <w:t xml:space="preserve">The </w:t>
      </w:r>
      <w:r w:rsidRPr="00056914">
        <w:rPr>
          <w:rFonts w:ascii="Calibri" w:hAnsi="Calibri" w:cs="Calibri"/>
          <w:color w:val="000000"/>
        </w:rPr>
        <w:t xml:space="preserve">biohazard spill kit </w:t>
      </w:r>
      <w:r w:rsidRPr="00056914">
        <w:rPr>
          <w:rFonts w:ascii="Calibri" w:hAnsi="Calibri" w:cs="Calibri"/>
          <w:bCs/>
          <w:szCs w:val="24"/>
        </w:rPr>
        <w:t xml:space="preserve">with step-by-step instructions is available </w:t>
      </w:r>
      <w:r w:rsidR="00C6109A">
        <w:rPr>
          <w:rFonts w:ascii="Calibri" w:hAnsi="Calibri" w:cs="Calibri"/>
          <w:bCs/>
          <w:szCs w:val="24"/>
        </w:rPr>
        <w:t>in each lab.</w:t>
      </w:r>
    </w:p>
    <w:p w:rsidR="00247C9A" w:rsidRPr="00247C9A" w:rsidRDefault="004772DD" w:rsidP="00247C9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bCs/>
          <w:szCs w:val="24"/>
        </w:rPr>
      </w:pPr>
      <w:r w:rsidRPr="00056914">
        <w:rPr>
          <w:rFonts w:ascii="Calibri" w:hAnsi="Calibri" w:cs="Calibri"/>
          <w:color w:val="000000"/>
        </w:rPr>
        <w:t xml:space="preserve">Spilled biohazard liquids can be decontaminated with </w:t>
      </w:r>
      <w:r w:rsidR="00C6109A">
        <w:rPr>
          <w:rFonts w:ascii="Calibri" w:hAnsi="Calibri" w:cs="Calibri"/>
          <w:color w:val="000000"/>
        </w:rPr>
        <w:t xml:space="preserve">suitable disinfecting </w:t>
      </w:r>
      <w:r w:rsidRPr="00056914">
        <w:rPr>
          <w:rFonts w:ascii="Calibri" w:hAnsi="Calibri" w:cs="Calibri"/>
          <w:color w:val="000000"/>
        </w:rPr>
        <w:t xml:space="preserve">solution and </w:t>
      </w:r>
      <w:r w:rsidR="00852A9A">
        <w:rPr>
          <w:rFonts w:ascii="Calibri" w:hAnsi="Calibri" w:cs="Calibri"/>
          <w:color w:val="000000"/>
        </w:rPr>
        <w:t>treated</w:t>
      </w:r>
      <w:r w:rsidR="00852A9A" w:rsidRPr="00056914">
        <w:rPr>
          <w:rFonts w:ascii="Calibri" w:hAnsi="Calibri" w:cs="Calibri"/>
          <w:color w:val="000000"/>
        </w:rPr>
        <w:t xml:space="preserve"> </w:t>
      </w:r>
      <w:r w:rsidRPr="00056914">
        <w:rPr>
          <w:rFonts w:ascii="Calibri" w:hAnsi="Calibri" w:cs="Calibri"/>
          <w:color w:val="000000"/>
        </w:rPr>
        <w:t xml:space="preserve">as biohazard waste. </w:t>
      </w:r>
    </w:p>
    <w:p w:rsidR="00247C9A" w:rsidRPr="00247C9A" w:rsidRDefault="004772DD" w:rsidP="00247C9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bCs/>
          <w:szCs w:val="24"/>
        </w:rPr>
      </w:pPr>
      <w:r w:rsidRPr="00247C9A">
        <w:rPr>
          <w:rFonts w:ascii="Calibri" w:hAnsi="Calibri" w:cs="Calibri"/>
          <w:color w:val="000000"/>
          <w:szCs w:val="24"/>
          <w:lang w:eastAsia="en-US"/>
        </w:rPr>
        <w:t xml:space="preserve">Allow the disinfectant to react for </w:t>
      </w:r>
      <w:r w:rsidR="00732C3F" w:rsidRPr="00247C9A">
        <w:rPr>
          <w:rFonts w:ascii="Calibri" w:hAnsi="Calibri" w:cs="Calibri"/>
          <w:color w:val="000000"/>
          <w:szCs w:val="24"/>
          <w:lang w:eastAsia="en-US"/>
        </w:rPr>
        <w:t>3</w:t>
      </w:r>
      <w:r w:rsidRPr="00247C9A">
        <w:rPr>
          <w:rFonts w:ascii="Calibri" w:hAnsi="Calibri" w:cs="Calibri"/>
          <w:color w:val="000000"/>
          <w:szCs w:val="24"/>
          <w:lang w:eastAsia="en-US"/>
        </w:rPr>
        <w:t>0 minutes before wiping up.</w:t>
      </w:r>
    </w:p>
    <w:p w:rsidR="004772DD" w:rsidRPr="00247C9A" w:rsidRDefault="00852A9A" w:rsidP="00247C9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bCs/>
          <w:szCs w:val="24"/>
        </w:rPr>
      </w:pPr>
      <w:r w:rsidRPr="00247C9A">
        <w:rPr>
          <w:rFonts w:ascii="Calibri" w:hAnsi="Calibri" w:cs="Calibri"/>
          <w:color w:val="000000"/>
          <w:szCs w:val="24"/>
          <w:lang w:eastAsia="en-US"/>
        </w:rPr>
        <w:t>Always</w:t>
      </w:r>
      <w:r w:rsidR="004772DD" w:rsidRPr="00247C9A">
        <w:rPr>
          <w:rFonts w:ascii="Calibri" w:hAnsi="Calibri" w:cs="Calibri"/>
          <w:color w:val="000000"/>
          <w:szCs w:val="24"/>
          <w:lang w:eastAsia="en-US"/>
        </w:rPr>
        <w:t xml:space="preserve"> try to contain the spill, </w:t>
      </w:r>
      <w:r w:rsidRPr="00247C9A">
        <w:rPr>
          <w:rFonts w:ascii="Calibri" w:hAnsi="Calibri" w:cs="Calibri"/>
          <w:color w:val="000000"/>
          <w:szCs w:val="24"/>
          <w:lang w:eastAsia="en-US"/>
        </w:rPr>
        <w:t xml:space="preserve">do not </w:t>
      </w:r>
      <w:r w:rsidR="004772DD" w:rsidRPr="00247C9A">
        <w:rPr>
          <w:rFonts w:ascii="Calibri" w:hAnsi="Calibri" w:cs="Calibri"/>
          <w:color w:val="000000"/>
          <w:szCs w:val="24"/>
          <w:lang w:eastAsia="en-US"/>
        </w:rPr>
        <w:t>spread it, wipe material towards the center and take care to remove any sharp objects with forceps or tongs before attempting wipe up.</w:t>
      </w:r>
    </w:p>
    <w:p w:rsidR="00247C9A" w:rsidRPr="00247C9A" w:rsidRDefault="004772DD" w:rsidP="00247C9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b/>
          <w:bCs/>
          <w:szCs w:val="24"/>
        </w:rPr>
      </w:pPr>
      <w:r w:rsidRPr="00056914">
        <w:rPr>
          <w:rFonts w:ascii="Calibri" w:hAnsi="Calibri" w:cs="Calibri"/>
          <w:color w:val="000000"/>
        </w:rPr>
        <w:lastRenderedPageBreak/>
        <w:t xml:space="preserve">All contaminated disposable items, </w:t>
      </w:r>
      <w:r w:rsidRPr="00056914">
        <w:rPr>
          <w:rFonts w:ascii="Calibri" w:hAnsi="Calibri" w:cs="Calibri"/>
          <w:szCs w:val="24"/>
        </w:rPr>
        <w:t>not containing sharps,</w:t>
      </w:r>
      <w:r w:rsidR="00247C9A">
        <w:rPr>
          <w:rFonts w:ascii="Calibri" w:hAnsi="Calibri" w:cs="Calibri"/>
          <w:color w:val="000000"/>
        </w:rPr>
        <w:t xml:space="preserve"> should be treated as biom</w:t>
      </w:r>
      <w:r w:rsidRPr="00056914">
        <w:rPr>
          <w:rFonts w:ascii="Calibri" w:hAnsi="Calibri" w:cs="Calibri"/>
          <w:color w:val="000000"/>
        </w:rPr>
        <w:t xml:space="preserve">dical waste and </w:t>
      </w:r>
      <w:r w:rsidR="007C4A13">
        <w:rPr>
          <w:rFonts w:ascii="Calibri" w:hAnsi="Calibri" w:cs="Calibri"/>
          <w:color w:val="000000"/>
        </w:rPr>
        <w:t xml:space="preserve">shall </w:t>
      </w:r>
      <w:r w:rsidRPr="00056914">
        <w:rPr>
          <w:rFonts w:ascii="Calibri" w:hAnsi="Calibri" w:cs="Calibri"/>
          <w:color w:val="000000"/>
        </w:rPr>
        <w:t xml:space="preserve">be disposed of in double biohazard bags at the place of origin.   </w:t>
      </w:r>
    </w:p>
    <w:p w:rsidR="004772DD" w:rsidRPr="00247C9A" w:rsidRDefault="004772DD" w:rsidP="00247C9A">
      <w:pPr>
        <w:pStyle w:val="ListParagraph"/>
        <w:autoSpaceDE w:val="0"/>
        <w:autoSpaceDN w:val="0"/>
        <w:adjustRightInd w:val="0"/>
        <w:spacing w:after="200"/>
        <w:ind w:left="1332"/>
        <w:jc w:val="both"/>
        <w:outlineLvl w:val="1"/>
        <w:rPr>
          <w:rFonts w:ascii="Calibri" w:hAnsi="Calibri" w:cs="Calibri"/>
          <w:b/>
          <w:bCs/>
          <w:szCs w:val="24"/>
        </w:rPr>
      </w:pPr>
    </w:p>
    <w:p w:rsidR="004772DD" w:rsidRPr="00834909" w:rsidRDefault="00317EA5" w:rsidP="00DA7709">
      <w:pPr>
        <w:pStyle w:val="ListParagraph"/>
        <w:numPr>
          <w:ilvl w:val="2"/>
          <w:numId w:val="3"/>
        </w:numPr>
        <w:tabs>
          <w:tab w:val="clear" w:pos="1332"/>
          <w:tab w:val="num" w:pos="1602"/>
        </w:tabs>
        <w:autoSpaceDE w:val="0"/>
        <w:autoSpaceDN w:val="0"/>
        <w:adjustRightInd w:val="0"/>
        <w:spacing w:after="200"/>
        <w:ind w:left="1602" w:hanging="1062"/>
        <w:jc w:val="both"/>
        <w:outlineLvl w:val="1"/>
        <w:rPr>
          <w:rFonts w:ascii="Calibri" w:hAnsi="Calibri" w:cs="Calibri"/>
          <w:b/>
          <w:bCs/>
          <w:szCs w:val="24"/>
        </w:rPr>
      </w:pPr>
      <w:r w:rsidRPr="00834909">
        <w:rPr>
          <w:rFonts w:ascii="Calibri" w:hAnsi="Calibri" w:cs="Calibri"/>
          <w:b/>
          <w:bCs/>
          <w:szCs w:val="24"/>
        </w:rPr>
        <w:t xml:space="preserve">Sharps </w:t>
      </w:r>
      <w:r w:rsidRPr="00834909">
        <w:rPr>
          <w:rFonts w:ascii="Calibri" w:hAnsi="Calibri" w:cs="Calibri"/>
          <w:b/>
          <w:color w:val="000000"/>
          <w:szCs w:val="24"/>
          <w:lang w:eastAsia="en-US"/>
        </w:rPr>
        <w:t>and Broken G</w:t>
      </w:r>
      <w:r w:rsidR="004772DD" w:rsidRPr="00834909">
        <w:rPr>
          <w:rFonts w:ascii="Calibri" w:hAnsi="Calibri" w:cs="Calibri"/>
          <w:b/>
          <w:color w:val="000000"/>
          <w:szCs w:val="24"/>
          <w:lang w:eastAsia="en-US"/>
        </w:rPr>
        <w:t>lass</w:t>
      </w:r>
    </w:p>
    <w:p w:rsidR="004772DD" w:rsidRPr="00056914" w:rsidRDefault="004772DD" w:rsidP="00DA7709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bCs/>
          <w:szCs w:val="24"/>
        </w:rPr>
      </w:pPr>
      <w:r w:rsidRPr="00056914">
        <w:rPr>
          <w:rFonts w:ascii="Calibri" w:hAnsi="Calibri" w:cs="Calibri"/>
          <w:color w:val="000000"/>
          <w:szCs w:val="24"/>
          <w:lang w:eastAsia="en-US"/>
        </w:rPr>
        <w:t xml:space="preserve">Contaminated sharps and broken glassware such as </w:t>
      </w:r>
      <w:r w:rsidR="00247C9A">
        <w:rPr>
          <w:rFonts w:ascii="Calibri" w:hAnsi="Calibri" w:cs="Calibri"/>
          <w:color w:val="000000"/>
          <w:szCs w:val="24"/>
          <w:lang w:eastAsia="en-US"/>
        </w:rPr>
        <w:t>scalpel blades</w:t>
      </w:r>
      <w:r w:rsidRPr="00056914">
        <w:rPr>
          <w:rFonts w:ascii="Calibri" w:hAnsi="Calibri" w:cs="Calibri"/>
          <w:color w:val="000000"/>
          <w:szCs w:val="24"/>
          <w:lang w:eastAsia="en-US"/>
        </w:rPr>
        <w:t xml:space="preserve"> require handling and disposal as biohazard waste and </w:t>
      </w:r>
      <w:r w:rsidRPr="00056914">
        <w:rPr>
          <w:rFonts w:ascii="Calibri" w:hAnsi="Calibri" w:cs="Calibri"/>
          <w:szCs w:val="24"/>
        </w:rPr>
        <w:t>must be placed in a red puncture-resistant biohazard sharps container at the place of origin.</w:t>
      </w:r>
    </w:p>
    <w:p w:rsidR="004772DD" w:rsidRPr="00056914" w:rsidRDefault="00247C9A" w:rsidP="00DA7709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200"/>
        <w:ind w:left="2160" w:hanging="1260"/>
        <w:jc w:val="both"/>
        <w:outlineLvl w:val="1"/>
        <w:rPr>
          <w:rFonts w:ascii="Calibri" w:hAnsi="Calibri" w:cs="Calibri"/>
          <w:color w:val="000000"/>
          <w:szCs w:val="24"/>
          <w:lang w:eastAsia="en-US"/>
        </w:rPr>
      </w:pPr>
      <w:r>
        <w:rPr>
          <w:rFonts w:ascii="Calibri" w:hAnsi="Calibri" w:cs="Calibri"/>
          <w:color w:val="000000"/>
          <w:szCs w:val="24"/>
          <w:lang w:eastAsia="en-US"/>
        </w:rPr>
        <w:t>Scalpel blades</w:t>
      </w:r>
      <w:r w:rsidRPr="00056914">
        <w:rPr>
          <w:rFonts w:ascii="Calibri" w:hAnsi="Calibri" w:cs="Calibri"/>
          <w:color w:val="000000"/>
          <w:szCs w:val="24"/>
          <w:lang w:eastAsia="en-US"/>
        </w:rPr>
        <w:t xml:space="preserve"> </w:t>
      </w:r>
      <w:r w:rsidR="004772DD" w:rsidRPr="00056914">
        <w:rPr>
          <w:rFonts w:ascii="Calibri" w:hAnsi="Calibri" w:cs="Calibri"/>
          <w:color w:val="000000"/>
          <w:szCs w:val="24"/>
          <w:lang w:eastAsia="en-US"/>
        </w:rPr>
        <w:t xml:space="preserve">must be disposed into </w:t>
      </w:r>
      <w:r w:rsidR="004772DD" w:rsidRPr="00056914">
        <w:rPr>
          <w:rFonts w:ascii="Calibri" w:hAnsi="Calibri" w:cs="Calibri"/>
          <w:szCs w:val="24"/>
        </w:rPr>
        <w:t>sharps container</w:t>
      </w:r>
      <w:r w:rsidR="004772DD" w:rsidRPr="00056914">
        <w:rPr>
          <w:rFonts w:ascii="Calibri" w:hAnsi="Calibri" w:cs="Calibri"/>
          <w:color w:val="000000"/>
          <w:szCs w:val="24"/>
          <w:lang w:eastAsia="en-US"/>
        </w:rPr>
        <w:t>.</w:t>
      </w:r>
      <w:r w:rsidR="004772DD" w:rsidRPr="00056914">
        <w:rPr>
          <w:rFonts w:ascii="Calibri" w:hAnsi="Calibri" w:cs="Calibri"/>
          <w:szCs w:val="24"/>
        </w:rPr>
        <w:t xml:space="preserve"> </w:t>
      </w:r>
    </w:p>
    <w:p w:rsidR="004772DD" w:rsidRPr="00056914" w:rsidRDefault="004772DD" w:rsidP="00DA7709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200"/>
        <w:ind w:left="2160" w:hanging="1260"/>
        <w:jc w:val="both"/>
        <w:outlineLvl w:val="1"/>
        <w:rPr>
          <w:rFonts w:ascii="Calibri" w:hAnsi="Calibri" w:cs="Calibri"/>
          <w:color w:val="000000"/>
          <w:szCs w:val="24"/>
          <w:lang w:eastAsia="en-US"/>
        </w:rPr>
      </w:pPr>
      <w:r w:rsidRPr="00056914">
        <w:rPr>
          <w:rFonts w:ascii="Calibri" w:hAnsi="Calibri" w:cs="Calibri"/>
          <w:szCs w:val="24"/>
        </w:rPr>
        <w:t>The caps from needles are to be disposed as</w:t>
      </w:r>
      <w:r w:rsidR="00170EB2">
        <w:rPr>
          <w:rFonts w:ascii="Calibri" w:hAnsi="Calibri" w:cs="Calibri"/>
          <w:szCs w:val="24"/>
        </w:rPr>
        <w:t xml:space="preserve"> biohazard</w:t>
      </w:r>
      <w:r w:rsidR="00170EB2" w:rsidRPr="00056914">
        <w:rPr>
          <w:rFonts w:ascii="Calibri" w:hAnsi="Calibri" w:cs="Calibri"/>
          <w:szCs w:val="24"/>
        </w:rPr>
        <w:t xml:space="preserve"> </w:t>
      </w:r>
      <w:r w:rsidRPr="00056914">
        <w:rPr>
          <w:rFonts w:ascii="Calibri" w:hAnsi="Calibri" w:cs="Calibri"/>
          <w:szCs w:val="24"/>
        </w:rPr>
        <w:t>solid waste.</w:t>
      </w:r>
    </w:p>
    <w:p w:rsidR="004772DD" w:rsidRPr="00056914" w:rsidRDefault="004772DD" w:rsidP="00DA7709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color w:val="000000"/>
          <w:szCs w:val="24"/>
          <w:lang w:eastAsia="en-US"/>
        </w:rPr>
      </w:pPr>
      <w:r w:rsidRPr="00056914">
        <w:rPr>
          <w:rFonts w:ascii="Calibri" w:hAnsi="Calibri" w:cs="Calibri"/>
          <w:szCs w:val="24"/>
        </w:rPr>
        <w:t>To avoid accidents related to overfilling the containers, remove the containers for disposal when they are 2/3 full. The container must be closed and s</w:t>
      </w:r>
      <w:r w:rsidR="00B92A71">
        <w:rPr>
          <w:rFonts w:ascii="Calibri" w:hAnsi="Calibri" w:cs="Calibri"/>
          <w:szCs w:val="24"/>
        </w:rPr>
        <w:t>napped shut.</w:t>
      </w:r>
    </w:p>
    <w:p w:rsidR="004772DD" w:rsidRPr="00056914" w:rsidRDefault="004772DD" w:rsidP="00DA7709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200"/>
        <w:jc w:val="both"/>
        <w:outlineLvl w:val="1"/>
        <w:rPr>
          <w:rFonts w:ascii="Calibri" w:hAnsi="Calibri" w:cs="Calibri"/>
          <w:color w:val="000000"/>
          <w:szCs w:val="24"/>
          <w:lang w:eastAsia="en-US"/>
        </w:rPr>
      </w:pPr>
      <w:r w:rsidRPr="00056914">
        <w:rPr>
          <w:rFonts w:ascii="Calibri" w:hAnsi="Calibri" w:cs="Calibri"/>
          <w:szCs w:val="24"/>
        </w:rPr>
        <w:t xml:space="preserve">The sharp container is </w:t>
      </w:r>
      <w:r w:rsidR="0089580C">
        <w:rPr>
          <w:rFonts w:ascii="Calibri" w:hAnsi="Calibri" w:cs="Calibri"/>
          <w:szCs w:val="24"/>
        </w:rPr>
        <w:t xml:space="preserve">collected by </w:t>
      </w:r>
      <w:r w:rsidR="0089580C" w:rsidRPr="000647C3">
        <w:rPr>
          <w:rFonts w:ascii="Calibri" w:hAnsi="Calibri" w:cs="Calibri"/>
          <w:szCs w:val="24"/>
        </w:rPr>
        <w:t>building staff.</w:t>
      </w:r>
    </w:p>
    <w:p w:rsidR="004772DD" w:rsidRPr="00056914" w:rsidRDefault="004772DD" w:rsidP="001D7878">
      <w:pPr>
        <w:pStyle w:val="ListParagraph"/>
        <w:autoSpaceDE w:val="0"/>
        <w:autoSpaceDN w:val="0"/>
        <w:adjustRightInd w:val="0"/>
        <w:ind w:left="1026"/>
        <w:rPr>
          <w:rFonts w:ascii="Calibri" w:hAnsi="Calibri" w:cs="Calibri"/>
          <w:color w:val="000000"/>
          <w:szCs w:val="24"/>
          <w:lang w:eastAsia="en-US"/>
        </w:rPr>
      </w:pPr>
    </w:p>
    <w:p w:rsidR="004772DD" w:rsidRPr="00EC1CE2" w:rsidRDefault="00C65167" w:rsidP="001D7878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b/>
          <w:color w:val="000000" w:themeColor="text1"/>
          <w:szCs w:val="24"/>
          <w:lang w:eastAsia="en-US"/>
        </w:rPr>
      </w:pPr>
      <w:r w:rsidRPr="00EC1CE2">
        <w:rPr>
          <w:rFonts w:asciiTheme="minorHAnsi" w:hAnsiTheme="minorHAnsi" w:cs="Calibri"/>
          <w:b/>
          <w:color w:val="000000" w:themeColor="text1"/>
          <w:szCs w:val="24"/>
          <w:lang w:eastAsia="en-US"/>
        </w:rPr>
        <w:t>General W</w:t>
      </w:r>
      <w:r w:rsidR="004772DD" w:rsidRPr="00EC1CE2">
        <w:rPr>
          <w:rFonts w:asciiTheme="minorHAnsi" w:hAnsiTheme="minorHAnsi" w:cs="Calibri"/>
          <w:b/>
          <w:color w:val="000000" w:themeColor="text1"/>
          <w:szCs w:val="24"/>
          <w:lang w:eastAsia="en-US"/>
        </w:rPr>
        <w:t xml:space="preserve">aste </w:t>
      </w:r>
    </w:p>
    <w:p w:rsidR="004772DD" w:rsidRPr="00056914" w:rsidRDefault="004772DD" w:rsidP="001D7878">
      <w:pPr>
        <w:pStyle w:val="ListParagraph"/>
        <w:numPr>
          <w:ilvl w:val="2"/>
          <w:numId w:val="3"/>
        </w:numPr>
        <w:tabs>
          <w:tab w:val="clear" w:pos="1332"/>
          <w:tab w:val="num" w:pos="1602"/>
        </w:tabs>
        <w:autoSpaceDE w:val="0"/>
        <w:autoSpaceDN w:val="0"/>
        <w:adjustRightInd w:val="0"/>
        <w:ind w:left="1602"/>
        <w:rPr>
          <w:rFonts w:ascii="Calibri" w:hAnsi="Calibri" w:cs="Calibri"/>
          <w:color w:val="000000"/>
          <w:szCs w:val="24"/>
          <w:lang w:eastAsia="en-US"/>
        </w:rPr>
      </w:pPr>
      <w:r w:rsidRPr="00056914">
        <w:rPr>
          <w:rFonts w:ascii="Calibri" w:hAnsi="Calibri" w:cs="Calibri"/>
          <w:color w:val="000000"/>
          <w:szCs w:val="24"/>
          <w:lang w:eastAsia="en-US"/>
        </w:rPr>
        <w:t xml:space="preserve">Material </w:t>
      </w:r>
      <w:r w:rsidRPr="00056914">
        <w:rPr>
          <w:rFonts w:ascii="Calibri" w:hAnsi="Calibri" w:cs="Calibri"/>
        </w:rPr>
        <w:t>free of any apparent or actual infectious or hazardous chemical contamination</w:t>
      </w:r>
      <w:r w:rsidRPr="00056914">
        <w:rPr>
          <w:rFonts w:ascii="Calibri" w:hAnsi="Calibri" w:cs="Calibri"/>
          <w:color w:val="000000"/>
          <w:szCs w:val="24"/>
          <w:lang w:eastAsia="en-US"/>
        </w:rPr>
        <w:t xml:space="preserve"> such as </w:t>
      </w:r>
      <w:r w:rsidR="00C65167">
        <w:rPr>
          <w:rFonts w:ascii="Calibri" w:hAnsi="Calibri" w:cs="Calibri"/>
          <w:color w:val="000000"/>
          <w:szCs w:val="24"/>
          <w:lang w:eastAsia="en-US"/>
        </w:rPr>
        <w:t>empty</w:t>
      </w:r>
      <w:r w:rsidR="00933820">
        <w:rPr>
          <w:rFonts w:ascii="Calibri" w:hAnsi="Calibri" w:cs="Calibri"/>
          <w:color w:val="000000"/>
          <w:szCs w:val="24"/>
          <w:lang w:eastAsia="en-US"/>
        </w:rPr>
        <w:t xml:space="preserve"> boxes</w:t>
      </w:r>
      <w:r w:rsidRPr="00056914">
        <w:rPr>
          <w:rFonts w:ascii="Calibri" w:hAnsi="Calibri" w:cs="Calibri"/>
          <w:color w:val="000000"/>
          <w:szCs w:val="24"/>
          <w:lang w:eastAsia="en-US"/>
        </w:rPr>
        <w:t xml:space="preserve">, plastic </w:t>
      </w:r>
      <w:r w:rsidR="00E2093B">
        <w:rPr>
          <w:rFonts w:ascii="Calibri" w:hAnsi="Calibri" w:cs="Calibri"/>
          <w:color w:val="000000"/>
          <w:szCs w:val="24"/>
          <w:lang w:eastAsia="en-US"/>
        </w:rPr>
        <w:t>covers</w:t>
      </w:r>
      <w:r w:rsidR="00933820">
        <w:rPr>
          <w:rFonts w:ascii="Calibri" w:hAnsi="Calibri" w:cs="Calibri"/>
          <w:color w:val="000000"/>
          <w:szCs w:val="24"/>
          <w:lang w:eastAsia="en-US"/>
        </w:rPr>
        <w:t xml:space="preserve">, </w:t>
      </w:r>
      <w:r w:rsidR="00C65167">
        <w:rPr>
          <w:rFonts w:ascii="Calibri" w:hAnsi="Calibri" w:cs="Calibri"/>
          <w:color w:val="000000"/>
          <w:szCs w:val="24"/>
          <w:lang w:eastAsia="en-US"/>
        </w:rPr>
        <w:t>paper</w:t>
      </w:r>
      <w:r w:rsidR="00914627">
        <w:rPr>
          <w:rFonts w:ascii="Calibri" w:hAnsi="Calibri" w:cs="Calibri"/>
          <w:color w:val="000000"/>
          <w:szCs w:val="24"/>
          <w:lang w:eastAsia="en-US"/>
        </w:rPr>
        <w:t xml:space="preserve"> towels</w:t>
      </w:r>
      <w:r w:rsidR="00C65167">
        <w:rPr>
          <w:rFonts w:ascii="Calibri" w:hAnsi="Calibri" w:cs="Calibri"/>
          <w:color w:val="000000"/>
          <w:szCs w:val="24"/>
          <w:lang w:eastAsia="en-US"/>
        </w:rPr>
        <w:t xml:space="preserve"> </w:t>
      </w:r>
      <w:r w:rsidRPr="00056914">
        <w:rPr>
          <w:rFonts w:ascii="Calibri" w:hAnsi="Calibri" w:cs="Calibri"/>
          <w:color w:val="000000"/>
          <w:szCs w:val="24"/>
          <w:lang w:eastAsia="en-US"/>
        </w:rPr>
        <w:t>etc.</w:t>
      </w:r>
    </w:p>
    <w:p w:rsidR="004772DD" w:rsidRDefault="004772DD" w:rsidP="001D7878">
      <w:pPr>
        <w:pStyle w:val="ListParagraph"/>
        <w:numPr>
          <w:ilvl w:val="2"/>
          <w:numId w:val="3"/>
        </w:numPr>
        <w:tabs>
          <w:tab w:val="clear" w:pos="1332"/>
          <w:tab w:val="num" w:pos="1602"/>
        </w:tabs>
        <w:autoSpaceDE w:val="0"/>
        <w:autoSpaceDN w:val="0"/>
        <w:adjustRightInd w:val="0"/>
        <w:ind w:left="1602"/>
        <w:rPr>
          <w:rFonts w:ascii="Calibri" w:hAnsi="Calibri" w:cs="Calibri"/>
          <w:color w:val="000000"/>
          <w:szCs w:val="24"/>
          <w:lang w:eastAsia="en-US"/>
        </w:rPr>
      </w:pPr>
      <w:r w:rsidRPr="00056914">
        <w:rPr>
          <w:rFonts w:ascii="Calibri" w:hAnsi="Calibri" w:cs="Calibri"/>
          <w:color w:val="000000"/>
          <w:szCs w:val="24"/>
          <w:lang w:eastAsia="en-US"/>
        </w:rPr>
        <w:t xml:space="preserve">General waste </w:t>
      </w:r>
      <w:r w:rsidR="00C65167">
        <w:rPr>
          <w:rFonts w:ascii="Calibri" w:hAnsi="Calibri" w:cs="Calibri"/>
          <w:color w:val="000000"/>
          <w:szCs w:val="24"/>
          <w:lang w:eastAsia="en-US"/>
        </w:rPr>
        <w:t xml:space="preserve">shall be </w:t>
      </w:r>
      <w:r w:rsidRPr="00056914">
        <w:rPr>
          <w:rFonts w:ascii="Calibri" w:hAnsi="Calibri" w:cs="Calibri"/>
          <w:color w:val="000000"/>
          <w:szCs w:val="24"/>
          <w:lang w:eastAsia="en-US"/>
        </w:rPr>
        <w:t xml:space="preserve">placed in the general waste bins located in each room. Never leave any waste on the </w:t>
      </w:r>
      <w:r w:rsidR="00C65167">
        <w:rPr>
          <w:rFonts w:ascii="Calibri" w:hAnsi="Calibri" w:cs="Calibri"/>
          <w:color w:val="000000"/>
          <w:szCs w:val="24"/>
          <w:lang w:eastAsia="en-US"/>
        </w:rPr>
        <w:t>tables</w:t>
      </w:r>
      <w:r w:rsidRPr="00056914">
        <w:rPr>
          <w:rFonts w:ascii="Calibri" w:hAnsi="Calibri" w:cs="Calibri"/>
          <w:color w:val="000000"/>
          <w:szCs w:val="24"/>
          <w:lang w:eastAsia="en-US"/>
        </w:rPr>
        <w:t xml:space="preserve"> or on the floor.</w:t>
      </w:r>
    </w:p>
    <w:p w:rsidR="009E6CC4" w:rsidRDefault="009E6CC4" w:rsidP="001D7878">
      <w:pPr>
        <w:pStyle w:val="ListParagraph"/>
        <w:numPr>
          <w:ilvl w:val="2"/>
          <w:numId w:val="3"/>
        </w:numPr>
        <w:tabs>
          <w:tab w:val="clear" w:pos="1332"/>
          <w:tab w:val="num" w:pos="1602"/>
        </w:tabs>
        <w:autoSpaceDE w:val="0"/>
        <w:autoSpaceDN w:val="0"/>
        <w:adjustRightInd w:val="0"/>
        <w:ind w:left="1602"/>
        <w:rPr>
          <w:rFonts w:ascii="Calibri" w:hAnsi="Calibri" w:cs="Calibri"/>
          <w:color w:val="000000"/>
          <w:szCs w:val="24"/>
          <w:lang w:eastAsia="en-US"/>
        </w:rPr>
      </w:pPr>
      <w:bookmarkStart w:id="9" w:name="_GoBack"/>
      <w:bookmarkEnd w:id="9"/>
      <w:r>
        <w:rPr>
          <w:rFonts w:ascii="Calibri" w:hAnsi="Calibri" w:cs="Calibri"/>
          <w:color w:val="000000"/>
          <w:szCs w:val="24"/>
          <w:lang w:eastAsia="en-US"/>
        </w:rPr>
        <w:t xml:space="preserve">Drains </w:t>
      </w:r>
      <w:r w:rsidRPr="004250F1">
        <w:rPr>
          <w:rFonts w:ascii="Calibri" w:hAnsi="Calibri" w:cs="Calibri"/>
          <w:color w:val="000000"/>
          <w:szCs w:val="24"/>
          <w:lang w:eastAsia="en-US"/>
        </w:rPr>
        <w:t>shall not be used for disposal of either waste or chemicals</w:t>
      </w:r>
      <w:r w:rsidR="00C65167">
        <w:rPr>
          <w:rFonts w:ascii="Calibri" w:hAnsi="Calibri" w:cs="Calibri"/>
          <w:color w:val="000000"/>
          <w:szCs w:val="24"/>
          <w:lang w:eastAsia="en-US"/>
        </w:rPr>
        <w:t>.</w:t>
      </w:r>
    </w:p>
    <w:p w:rsidR="004772DD" w:rsidRDefault="004772DD" w:rsidP="001D7878">
      <w:pPr>
        <w:pStyle w:val="ListParagraph"/>
        <w:autoSpaceDE w:val="0"/>
        <w:autoSpaceDN w:val="0"/>
        <w:adjustRightInd w:val="0"/>
        <w:ind w:left="1602"/>
        <w:rPr>
          <w:rFonts w:ascii="Calibri" w:hAnsi="Calibri" w:cs="Calibri"/>
          <w:color w:val="000000"/>
          <w:szCs w:val="24"/>
          <w:lang w:eastAsia="en-US"/>
        </w:rPr>
      </w:pPr>
    </w:p>
    <w:p w:rsidR="004772DD" w:rsidRPr="004250F1" w:rsidRDefault="004772DD" w:rsidP="001D7878">
      <w:pPr>
        <w:pStyle w:val="ListParagraph"/>
        <w:autoSpaceDE w:val="0"/>
        <w:autoSpaceDN w:val="0"/>
        <w:adjustRightInd w:val="0"/>
        <w:ind w:left="450"/>
        <w:rPr>
          <w:rFonts w:ascii="Calibri" w:hAnsi="Calibri" w:cs="Calibri"/>
          <w:color w:val="000000"/>
          <w:szCs w:val="24"/>
          <w:lang w:eastAsia="en-US"/>
        </w:rPr>
      </w:pPr>
      <w:r w:rsidRPr="004250F1">
        <w:rPr>
          <w:rFonts w:ascii="Calibri" w:hAnsi="Calibri" w:cs="Calibri"/>
          <w:color w:val="000000"/>
          <w:szCs w:val="24"/>
          <w:lang w:eastAsia="en-US"/>
        </w:rPr>
        <w:t>If you generate waste other then mentioned in this SOP please contact</w:t>
      </w:r>
      <w:r w:rsidR="0021363C">
        <w:rPr>
          <w:rFonts w:ascii="Calibri" w:hAnsi="Calibri" w:cs="Calibri"/>
          <w:color w:val="000000"/>
          <w:szCs w:val="24"/>
          <w:lang w:eastAsia="en-US"/>
        </w:rPr>
        <w:t xml:space="preserve"> the</w:t>
      </w:r>
      <w:r w:rsidRPr="004250F1">
        <w:rPr>
          <w:rFonts w:ascii="Calibri" w:hAnsi="Calibri" w:cs="Calibri"/>
          <w:color w:val="000000"/>
          <w:szCs w:val="24"/>
          <w:lang w:eastAsia="en-US"/>
        </w:rPr>
        <w:t xml:space="preserve"> </w:t>
      </w:r>
      <w:r w:rsidR="000B525D">
        <w:rPr>
          <w:rFonts w:ascii="Calibri" w:hAnsi="Calibri" w:cs="Calibri"/>
          <w:color w:val="000000"/>
          <w:szCs w:val="24"/>
          <w:lang w:eastAsia="en-US"/>
        </w:rPr>
        <w:t>EHS</w:t>
      </w:r>
      <w:r w:rsidRPr="004250F1">
        <w:rPr>
          <w:rFonts w:ascii="Calibri" w:hAnsi="Calibri" w:cs="Calibri"/>
          <w:color w:val="000000"/>
          <w:szCs w:val="24"/>
          <w:lang w:eastAsia="en-US"/>
        </w:rPr>
        <w:t>.</w:t>
      </w:r>
    </w:p>
    <w:p w:rsidR="004772DD" w:rsidRPr="004250F1" w:rsidRDefault="004772DD" w:rsidP="001D7878">
      <w:pPr>
        <w:pStyle w:val="ListParagraph"/>
        <w:autoSpaceDE w:val="0"/>
        <w:autoSpaceDN w:val="0"/>
        <w:adjustRightInd w:val="0"/>
        <w:ind w:left="450"/>
        <w:rPr>
          <w:rFonts w:ascii="Calibri" w:hAnsi="Calibri" w:cs="Calibri"/>
          <w:color w:val="000000"/>
          <w:szCs w:val="24"/>
          <w:lang w:eastAsia="en-US"/>
        </w:rPr>
      </w:pPr>
    </w:p>
    <w:p w:rsidR="004772DD" w:rsidRDefault="004772DD" w:rsidP="001D7878">
      <w:pPr>
        <w:pStyle w:val="ListParagraph"/>
        <w:autoSpaceDE w:val="0"/>
        <w:autoSpaceDN w:val="0"/>
        <w:adjustRightInd w:val="0"/>
        <w:ind w:left="1602"/>
        <w:rPr>
          <w:rFonts w:ascii="Calibri" w:hAnsi="Calibri" w:cs="Calibri"/>
          <w:color w:val="000000"/>
          <w:szCs w:val="24"/>
          <w:lang w:eastAsia="en-US"/>
        </w:rPr>
      </w:pPr>
    </w:p>
    <w:p w:rsidR="004772DD" w:rsidRDefault="004772DD" w:rsidP="003B24C0">
      <w:pPr>
        <w:pStyle w:val="Heading1"/>
        <w:numPr>
          <w:ilvl w:val="0"/>
          <w:numId w:val="3"/>
        </w:numPr>
      </w:pPr>
      <w:bookmarkStart w:id="10" w:name="_Toc302640462"/>
      <w:r>
        <w:t>REFERENCES</w:t>
      </w:r>
      <w:bookmarkEnd w:id="10"/>
    </w:p>
    <w:p w:rsidR="004772DD" w:rsidRDefault="004772DD" w:rsidP="001D7878">
      <w:pPr>
        <w:pStyle w:val="ListParagraph"/>
        <w:widowControl w:val="0"/>
        <w:autoSpaceDE w:val="0"/>
        <w:autoSpaceDN w:val="0"/>
        <w:adjustRightInd w:val="0"/>
        <w:ind w:left="450" w:right="-20" w:firstLine="259"/>
        <w:rPr>
          <w:rFonts w:ascii="Calibri" w:hAnsi="Calibri" w:cs="Calibri"/>
          <w:w w:val="107"/>
          <w:szCs w:val="24"/>
          <w:lang w:eastAsia="en-US"/>
        </w:rPr>
      </w:pPr>
    </w:p>
    <w:p w:rsidR="004772DD" w:rsidRPr="006941AD" w:rsidRDefault="00BE58C5" w:rsidP="006941A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t xml:space="preserve">Florida  </w:t>
      </w:r>
      <w:r w:rsidRPr="00BE58C5">
        <w:rPr>
          <w:rFonts w:ascii="Calibri" w:hAnsi="Calibri" w:cs="Calibri"/>
          <w:szCs w:val="24"/>
        </w:rPr>
        <w:t>Biomedical Waste Policy Chapter 64E-16</w:t>
      </w:r>
      <w:r>
        <w:rPr>
          <w:rFonts w:ascii="Calibri" w:hAnsi="Calibri" w:cs="Calibri"/>
          <w:szCs w:val="24"/>
        </w:rPr>
        <w:t xml:space="preserve"> </w:t>
      </w:r>
      <w:r w:rsidRPr="006941AD">
        <w:rPr>
          <w:rFonts w:ascii="Calibri" w:hAnsi="Calibri" w:cs="Calibri"/>
          <w:szCs w:val="24"/>
        </w:rPr>
        <w:t xml:space="preserve">Section </w:t>
      </w:r>
      <w:r w:rsidR="004772DD" w:rsidRPr="006941AD">
        <w:rPr>
          <w:rFonts w:ascii="Calibri" w:hAnsi="Calibri" w:cs="Calibri"/>
        </w:rPr>
        <w:t>64E-16.004(2)(a), F.A.C.,</w:t>
      </w:r>
    </w:p>
    <w:p w:rsidR="00BE58C5" w:rsidRDefault="00BE58C5" w:rsidP="006941AD">
      <w:pPr>
        <w:pStyle w:val="ListParagraph"/>
        <w:ind w:left="900"/>
        <w:rPr>
          <w:rFonts w:ascii="Calibri" w:hAnsi="Calibri" w:cs="Calibri"/>
        </w:rPr>
      </w:pPr>
      <w:r w:rsidRPr="002243FB">
        <w:rPr>
          <w:rFonts w:ascii="Calibri" w:hAnsi="Calibri" w:cs="Calibri"/>
        </w:rPr>
        <w:t>Section 64E-16.004(2)(b)1.b., F.A.C.</w:t>
      </w:r>
    </w:p>
    <w:p w:rsidR="006405F4" w:rsidRDefault="00047E73" w:rsidP="006941AD">
      <w:pPr>
        <w:pStyle w:val="ListParagraph"/>
        <w:ind w:left="900"/>
        <w:rPr>
          <w:rStyle w:val="Hyperlink"/>
        </w:rPr>
      </w:pPr>
      <w:hyperlink r:id="rId8" w:history="1">
        <w:r w:rsidR="006405F4" w:rsidRPr="002C68D4">
          <w:rPr>
            <w:rStyle w:val="Hyperlink"/>
            <w:rFonts w:ascii="Calibri" w:hAnsi="Calibri" w:cs="Calibri"/>
          </w:rPr>
          <w:t>http://www.doh.state.fl.us/chdsumter/docs/BMWFAC.pdf</w:t>
        </w:r>
      </w:hyperlink>
    </w:p>
    <w:p w:rsidR="00BD1929" w:rsidRPr="006941AD" w:rsidRDefault="00047E73" w:rsidP="006941AD">
      <w:pPr>
        <w:pStyle w:val="ListParagraph"/>
        <w:ind w:left="900"/>
      </w:pPr>
      <w:hyperlink r:id="rId9" w:history="1">
        <w:r w:rsidR="00201A49" w:rsidRPr="00495648">
          <w:rPr>
            <w:rStyle w:val="Hyperlink"/>
            <w:rFonts w:ascii="Calibri" w:hAnsi="Calibri" w:cs="Calibri"/>
          </w:rPr>
          <w:t>http://www.doh.state.fl.us/chdBrevard/env_hlth/EH_Documents/Chapter_64E-  16_F_A_C.pdf</w:t>
        </w:r>
      </w:hyperlink>
    </w:p>
    <w:p w:rsidR="006941AD" w:rsidRPr="006941AD" w:rsidRDefault="00BE58C5" w:rsidP="006941A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BE58C5">
        <w:rPr>
          <w:rFonts w:asciiTheme="minorHAnsi" w:hAnsiTheme="minorHAnsi" w:cstheme="minorHAnsi"/>
        </w:rPr>
        <w:t xml:space="preserve">Environment, </w:t>
      </w:r>
      <w:r w:rsidRPr="00BE58C5">
        <w:rPr>
          <w:rFonts w:asciiTheme="minorHAnsi" w:hAnsiTheme="minorHAnsi" w:cstheme="minorHAnsi"/>
          <w:szCs w:val="24"/>
        </w:rPr>
        <w:t>Health &amp; Safety</w:t>
      </w:r>
      <w:r w:rsidRPr="00BE58C5">
        <w:rPr>
          <w:rFonts w:asciiTheme="minorHAnsi" w:hAnsiTheme="minorHAnsi" w:cstheme="minorHAnsi"/>
          <w:sz w:val="16"/>
          <w:szCs w:val="16"/>
        </w:rPr>
        <w:t xml:space="preserve"> </w:t>
      </w:r>
    </w:p>
    <w:p w:rsidR="006941AD" w:rsidRPr="006941AD" w:rsidRDefault="006941AD" w:rsidP="006941A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6941AD">
        <w:rPr>
          <w:rFonts w:ascii="Calibri" w:hAnsi="Calibri" w:cs="Calibri"/>
          <w:szCs w:val="24"/>
        </w:rPr>
        <w:t>29 CFR § 1910.1200</w:t>
      </w:r>
    </w:p>
    <w:p w:rsidR="00BE58C5" w:rsidRPr="006941AD" w:rsidRDefault="00BE58C5" w:rsidP="006941AD">
      <w:pPr>
        <w:pStyle w:val="ListParagraph"/>
        <w:widowControl w:val="0"/>
        <w:autoSpaceDE w:val="0"/>
        <w:autoSpaceDN w:val="0"/>
        <w:adjustRightInd w:val="0"/>
        <w:ind w:left="936" w:right="-20"/>
        <w:rPr>
          <w:rFonts w:asciiTheme="minorHAnsi" w:hAnsiTheme="minorHAnsi" w:cstheme="minorHAnsi"/>
        </w:rPr>
      </w:pPr>
    </w:p>
    <w:p w:rsidR="00202F2E" w:rsidRPr="00BF76E2" w:rsidRDefault="00202F2E" w:rsidP="00BB55FA">
      <w:pPr>
        <w:autoSpaceDE w:val="0"/>
        <w:autoSpaceDN w:val="0"/>
        <w:adjustRightInd w:val="0"/>
        <w:outlineLvl w:val="1"/>
        <w:rPr>
          <w:rFonts w:asciiTheme="minorHAnsi" w:hAnsiTheme="minorHAnsi"/>
          <w:b/>
        </w:rPr>
      </w:pPr>
    </w:p>
    <w:sectPr w:rsidR="00202F2E" w:rsidRPr="00BF76E2" w:rsidSect="00A321B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73" w:rsidRDefault="00047E73">
      <w:r>
        <w:separator/>
      </w:r>
    </w:p>
  </w:endnote>
  <w:endnote w:type="continuationSeparator" w:id="0">
    <w:p w:rsidR="00047E73" w:rsidRDefault="0004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435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1E6" w:rsidRDefault="00BA31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3393" w:rsidRDefault="00773393" w:rsidP="00BA31E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310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1E6" w:rsidRDefault="00BA31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393" w:rsidRDefault="00773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73" w:rsidRDefault="00047E73">
      <w:r>
        <w:separator/>
      </w:r>
    </w:p>
  </w:footnote>
  <w:footnote w:type="continuationSeparator" w:id="0">
    <w:p w:rsidR="00047E73" w:rsidRDefault="00047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909"/>
      <w:gridCol w:w="1621"/>
    </w:tblGrid>
    <w:tr w:rsidR="00773393">
      <w:trPr>
        <w:trHeight w:val="656"/>
      </w:trPr>
      <w:tc>
        <w:tcPr>
          <w:tcW w:w="70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73393" w:rsidRDefault="00773393" w:rsidP="00D24CDA">
          <w:pPr>
            <w:pStyle w:val="Header"/>
            <w:jc w:val="center"/>
            <w:rPr>
              <w:rFonts w:asciiTheme="minorHAnsi" w:hAnsiTheme="minorHAnsi" w:cs="Arial"/>
              <w:b/>
            </w:rPr>
          </w:pPr>
        </w:p>
        <w:p w:rsidR="00773393" w:rsidRPr="00CF081F" w:rsidRDefault="00773393" w:rsidP="004772DD">
          <w:pPr>
            <w:autoSpaceDE w:val="0"/>
            <w:autoSpaceDN w:val="0"/>
            <w:adjustRightInd w:val="0"/>
            <w:rPr>
              <w:rFonts w:asciiTheme="minorHAnsi" w:hAnsiTheme="minorHAnsi" w:cs="Arial"/>
              <w:b/>
              <w:szCs w:val="24"/>
            </w:rPr>
          </w:pPr>
          <w:r>
            <w:rPr>
              <w:rFonts w:asciiTheme="minorHAnsi" w:hAnsiTheme="minorHAnsi" w:cs="Arial"/>
              <w:b/>
              <w:szCs w:val="24"/>
            </w:rPr>
            <w:t>GROSS ANATOMY</w:t>
          </w:r>
          <w:r w:rsidRPr="004772DD">
            <w:rPr>
              <w:rFonts w:asciiTheme="minorHAnsi" w:hAnsiTheme="minorHAnsi" w:cs="Arial"/>
              <w:b/>
              <w:szCs w:val="24"/>
            </w:rPr>
            <w:t xml:space="preserve"> Waste Disposal Plan</w:t>
          </w:r>
        </w:p>
      </w:tc>
      <w:tc>
        <w:tcPr>
          <w:tcW w:w="19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73393" w:rsidRDefault="00773393" w:rsidP="00D24CDA">
          <w:pPr>
            <w:pStyle w:val="Header"/>
            <w:jc w:val="center"/>
            <w:rPr>
              <w:rFonts w:asciiTheme="minorHAnsi" w:hAnsiTheme="minorHAnsi" w:cs="Arial"/>
              <w:b/>
              <w:sz w:val="20"/>
            </w:rPr>
          </w:pPr>
        </w:p>
        <w:p w:rsidR="00773393" w:rsidRDefault="00773393" w:rsidP="00D24CDA">
          <w:pPr>
            <w:pStyle w:val="Header"/>
            <w:jc w:val="center"/>
            <w:rPr>
              <w:rFonts w:asciiTheme="minorHAnsi" w:hAnsiTheme="minorHAnsi" w:cs="Arial"/>
              <w:b/>
              <w:sz w:val="20"/>
            </w:rPr>
          </w:pPr>
        </w:p>
        <w:p w:rsidR="00773393" w:rsidRPr="00D24CDA" w:rsidRDefault="00773393" w:rsidP="00D24CDA">
          <w:pPr>
            <w:pStyle w:val="Header"/>
            <w:jc w:val="center"/>
            <w:rPr>
              <w:rFonts w:asciiTheme="minorHAnsi" w:hAnsiTheme="minorHAnsi" w:cs="Arial"/>
              <w:b/>
              <w:sz w:val="20"/>
            </w:rPr>
          </w:pPr>
          <w:r w:rsidRPr="00D24CDA">
            <w:rPr>
              <w:rFonts w:asciiTheme="minorHAnsi" w:hAnsiTheme="minorHAnsi" w:cs="Arial"/>
              <w:b/>
              <w:sz w:val="20"/>
            </w:rPr>
            <w:t xml:space="preserve">VERSION # </w:t>
          </w:r>
          <w:r>
            <w:rPr>
              <w:rFonts w:asciiTheme="minorHAnsi" w:hAnsiTheme="minorHAnsi" w:cs="Arial"/>
              <w:b/>
              <w:sz w:val="20"/>
            </w:rPr>
            <w:t>1.0</w:t>
          </w:r>
        </w:p>
        <w:p w:rsidR="00773393" w:rsidRPr="00D24CDA" w:rsidRDefault="00773393" w:rsidP="00D24CDA">
          <w:pPr>
            <w:pStyle w:val="Header"/>
            <w:jc w:val="center"/>
            <w:rPr>
              <w:rFonts w:asciiTheme="minorHAnsi" w:hAnsiTheme="minorHAnsi" w:cs="Arial"/>
              <w:b/>
              <w:sz w:val="20"/>
            </w:rPr>
          </w:pPr>
        </w:p>
      </w:tc>
      <w:tc>
        <w:tcPr>
          <w:tcW w:w="16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73393" w:rsidRPr="00D24CDA" w:rsidRDefault="00773393" w:rsidP="00D24CDA">
          <w:pPr>
            <w:pStyle w:val="Header"/>
            <w:jc w:val="center"/>
            <w:rPr>
              <w:rFonts w:asciiTheme="minorHAnsi" w:hAnsiTheme="minorHAnsi" w:cs="Arial"/>
              <w:b/>
              <w:sz w:val="20"/>
            </w:rPr>
          </w:pPr>
          <w:r w:rsidRPr="00D24CDA">
            <w:rPr>
              <w:rFonts w:asciiTheme="minorHAnsi" w:hAnsiTheme="minorHAnsi" w:cs="Arial"/>
              <w:b/>
              <w:sz w:val="20"/>
            </w:rPr>
            <w:t>Page</w:t>
          </w:r>
        </w:p>
        <w:p w:rsidR="00773393" w:rsidRPr="00D24CDA" w:rsidRDefault="004A642C" w:rsidP="00D24CDA">
          <w:pPr>
            <w:pStyle w:val="Header"/>
            <w:jc w:val="center"/>
            <w:rPr>
              <w:rFonts w:asciiTheme="minorHAnsi" w:hAnsiTheme="minorHAnsi" w:cs="Arial"/>
              <w:b/>
              <w:sz w:val="20"/>
            </w:rPr>
          </w:pPr>
          <w:r w:rsidRPr="00D24CDA">
            <w:rPr>
              <w:rStyle w:val="PageNumber"/>
              <w:rFonts w:asciiTheme="minorHAnsi" w:hAnsiTheme="minorHAnsi" w:cs="Arial"/>
            </w:rPr>
            <w:fldChar w:fldCharType="begin"/>
          </w:r>
          <w:r w:rsidR="00773393" w:rsidRPr="00D24CDA">
            <w:rPr>
              <w:rStyle w:val="PageNumber"/>
              <w:rFonts w:asciiTheme="minorHAnsi" w:hAnsiTheme="minorHAnsi" w:cs="Arial"/>
            </w:rPr>
            <w:instrText xml:space="preserve"> PAGE </w:instrText>
          </w:r>
          <w:r w:rsidRPr="00D24CDA">
            <w:rPr>
              <w:rStyle w:val="PageNumber"/>
              <w:rFonts w:asciiTheme="minorHAnsi" w:hAnsiTheme="minorHAnsi" w:cs="Arial"/>
            </w:rPr>
            <w:fldChar w:fldCharType="separate"/>
          </w:r>
          <w:r w:rsidR="00BA31E6">
            <w:rPr>
              <w:rStyle w:val="PageNumber"/>
              <w:rFonts w:asciiTheme="minorHAnsi" w:hAnsiTheme="minorHAnsi" w:cs="Arial"/>
              <w:noProof/>
            </w:rPr>
            <w:t>4</w:t>
          </w:r>
          <w:r w:rsidRPr="00D24CDA">
            <w:rPr>
              <w:rStyle w:val="PageNumber"/>
              <w:rFonts w:asciiTheme="minorHAnsi" w:hAnsiTheme="minorHAnsi" w:cs="Arial"/>
            </w:rPr>
            <w:fldChar w:fldCharType="end"/>
          </w:r>
          <w:r w:rsidR="00773393" w:rsidRPr="00D24CDA">
            <w:rPr>
              <w:rStyle w:val="PageNumber"/>
              <w:rFonts w:asciiTheme="minorHAnsi" w:hAnsiTheme="minorHAnsi" w:cs="Arial"/>
            </w:rPr>
            <w:t xml:space="preserve"> </w:t>
          </w:r>
          <w:r w:rsidR="00773393" w:rsidRPr="00D24CDA">
            <w:rPr>
              <w:rFonts w:asciiTheme="minorHAnsi" w:hAnsiTheme="minorHAnsi" w:cs="Arial"/>
              <w:b/>
              <w:sz w:val="20"/>
            </w:rPr>
            <w:t xml:space="preserve">of </w:t>
          </w:r>
          <w:r w:rsidRPr="00D24CDA">
            <w:rPr>
              <w:rStyle w:val="PageNumber"/>
              <w:rFonts w:asciiTheme="minorHAnsi" w:hAnsiTheme="minorHAnsi" w:cs="Arial"/>
            </w:rPr>
            <w:fldChar w:fldCharType="begin"/>
          </w:r>
          <w:r w:rsidR="00773393" w:rsidRPr="00D24CDA">
            <w:rPr>
              <w:rStyle w:val="PageNumber"/>
              <w:rFonts w:asciiTheme="minorHAnsi" w:hAnsiTheme="minorHAnsi" w:cs="Arial"/>
            </w:rPr>
            <w:instrText xml:space="preserve"> NUMPAGES </w:instrText>
          </w:r>
          <w:r w:rsidRPr="00D24CDA">
            <w:rPr>
              <w:rStyle w:val="PageNumber"/>
              <w:rFonts w:asciiTheme="minorHAnsi" w:hAnsiTheme="minorHAnsi" w:cs="Arial"/>
            </w:rPr>
            <w:fldChar w:fldCharType="separate"/>
          </w:r>
          <w:r w:rsidR="00BA31E6">
            <w:rPr>
              <w:rStyle w:val="PageNumber"/>
              <w:rFonts w:asciiTheme="minorHAnsi" w:hAnsiTheme="minorHAnsi" w:cs="Arial"/>
              <w:noProof/>
            </w:rPr>
            <w:t>4</w:t>
          </w:r>
          <w:r w:rsidRPr="00D24CDA">
            <w:rPr>
              <w:rStyle w:val="PageNumber"/>
              <w:rFonts w:asciiTheme="minorHAnsi" w:hAnsiTheme="minorHAnsi" w:cs="Arial"/>
            </w:rPr>
            <w:fldChar w:fldCharType="end"/>
          </w:r>
        </w:p>
      </w:tc>
    </w:tr>
  </w:tbl>
  <w:p w:rsidR="00773393" w:rsidRDefault="00773393">
    <w:pPr>
      <w:pStyle w:val="Header"/>
      <w:tabs>
        <w:tab w:val="clear" w:pos="4703"/>
        <w:tab w:val="clear" w:pos="9406"/>
        <w:tab w:val="left" w:pos="7635"/>
      </w:tabs>
      <w:rPr>
        <w:lang w:val="en-CA"/>
      </w:rPr>
    </w:pPr>
    <w:r>
      <w:rPr>
        <w:lang w:val="en-C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0"/>
      <w:gridCol w:w="3780"/>
      <w:gridCol w:w="15"/>
      <w:gridCol w:w="2310"/>
    </w:tblGrid>
    <w:tr w:rsidR="00773393">
      <w:trPr>
        <w:trHeight w:val="510"/>
      </w:trPr>
      <w:tc>
        <w:tcPr>
          <w:tcW w:w="7825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73393" w:rsidRPr="00431D8F" w:rsidRDefault="00773393" w:rsidP="00431D8F">
          <w:pPr>
            <w:pStyle w:val="Header"/>
            <w:jc w:val="center"/>
            <w:rPr>
              <w:rFonts w:asciiTheme="minorHAnsi" w:hAnsiTheme="minorHAnsi" w:cs="Arial"/>
              <w:b/>
              <w:sz w:val="28"/>
              <w:szCs w:val="28"/>
              <w:lang w:val="en-CA"/>
            </w:rPr>
          </w:pPr>
          <w:r>
            <w:rPr>
              <w:rFonts w:asciiTheme="minorHAnsi" w:hAnsiTheme="minorHAnsi" w:cs="Arial"/>
              <w:b/>
              <w:noProof/>
              <w:sz w:val="28"/>
              <w:szCs w:val="28"/>
              <w:lang w:eastAsia="en-US"/>
            </w:rPr>
            <w:drawing>
              <wp:inline distT="0" distB="0" distL="0" distR="0">
                <wp:extent cx="1275715" cy="1361371"/>
                <wp:effectExtent l="25400" t="0" r="0" b="0"/>
                <wp:docPr id="1" name="Picture 0" descr="2216_62617744720_7158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16_62617744720_7158_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73" cy="13620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73393" w:rsidRDefault="00773393">
          <w:pPr>
            <w:pStyle w:val="Header"/>
            <w:jc w:val="center"/>
            <w:rPr>
              <w:rFonts w:asciiTheme="minorHAnsi" w:hAnsiTheme="minorHAnsi" w:cs="Arial"/>
              <w:b/>
              <w:sz w:val="28"/>
            </w:rPr>
          </w:pPr>
        </w:p>
        <w:p w:rsidR="00773393" w:rsidRPr="004F6433" w:rsidRDefault="00773393">
          <w:pPr>
            <w:pStyle w:val="Header"/>
            <w:jc w:val="center"/>
            <w:rPr>
              <w:rFonts w:asciiTheme="minorHAnsi" w:hAnsiTheme="minorHAnsi" w:cs="Arial"/>
              <w:b/>
              <w:szCs w:val="24"/>
            </w:rPr>
          </w:pPr>
          <w:r w:rsidRPr="004F6433">
            <w:rPr>
              <w:rFonts w:asciiTheme="minorHAnsi" w:hAnsiTheme="minorHAnsi" w:cs="Arial"/>
              <w:b/>
              <w:szCs w:val="24"/>
            </w:rPr>
            <w:t>Page</w:t>
          </w:r>
        </w:p>
        <w:p w:rsidR="00773393" w:rsidRPr="00E26E37" w:rsidRDefault="004A642C">
          <w:pPr>
            <w:pStyle w:val="Header"/>
            <w:jc w:val="center"/>
            <w:rPr>
              <w:rFonts w:asciiTheme="minorHAnsi" w:hAnsiTheme="minorHAnsi"/>
              <w:b/>
              <w:sz w:val="28"/>
            </w:rPr>
          </w:pPr>
          <w:r w:rsidRPr="004F6433">
            <w:rPr>
              <w:rStyle w:val="PageNumber"/>
              <w:rFonts w:asciiTheme="minorHAnsi" w:hAnsiTheme="minorHAnsi" w:cs="Arial"/>
              <w:szCs w:val="24"/>
            </w:rPr>
            <w:fldChar w:fldCharType="begin"/>
          </w:r>
          <w:r w:rsidR="00773393" w:rsidRPr="004F6433">
            <w:rPr>
              <w:rStyle w:val="PageNumber"/>
              <w:rFonts w:asciiTheme="minorHAnsi" w:hAnsiTheme="minorHAnsi" w:cs="Arial"/>
              <w:szCs w:val="24"/>
              <w:lang w:val="en-CA"/>
            </w:rPr>
            <w:instrText xml:space="preserve"> PAGE </w:instrText>
          </w:r>
          <w:r w:rsidRPr="004F6433">
            <w:rPr>
              <w:rStyle w:val="PageNumber"/>
              <w:rFonts w:asciiTheme="minorHAnsi" w:hAnsiTheme="minorHAnsi" w:cs="Arial"/>
              <w:szCs w:val="24"/>
            </w:rPr>
            <w:fldChar w:fldCharType="separate"/>
          </w:r>
          <w:r w:rsidR="00BA31E6">
            <w:rPr>
              <w:rStyle w:val="PageNumber"/>
              <w:rFonts w:asciiTheme="minorHAnsi" w:hAnsiTheme="minorHAnsi" w:cs="Arial"/>
              <w:noProof/>
              <w:szCs w:val="24"/>
              <w:lang w:val="en-CA"/>
            </w:rPr>
            <w:t>1</w:t>
          </w:r>
          <w:r w:rsidRPr="004F6433">
            <w:rPr>
              <w:rStyle w:val="PageNumber"/>
              <w:rFonts w:asciiTheme="minorHAnsi" w:hAnsiTheme="minorHAnsi" w:cs="Arial"/>
              <w:szCs w:val="24"/>
            </w:rPr>
            <w:fldChar w:fldCharType="end"/>
          </w:r>
          <w:r w:rsidR="00773393" w:rsidRPr="004F6433">
            <w:rPr>
              <w:rStyle w:val="PageNumber"/>
              <w:rFonts w:asciiTheme="minorHAnsi" w:hAnsiTheme="minorHAnsi" w:cs="Arial"/>
              <w:szCs w:val="24"/>
              <w:lang w:val="en-CA"/>
            </w:rPr>
            <w:t xml:space="preserve"> </w:t>
          </w:r>
          <w:r w:rsidR="00773393" w:rsidRPr="004F6433">
            <w:rPr>
              <w:rFonts w:asciiTheme="minorHAnsi" w:hAnsiTheme="minorHAnsi" w:cs="Arial"/>
              <w:szCs w:val="24"/>
            </w:rPr>
            <w:t>of</w:t>
          </w:r>
          <w:r w:rsidR="00773393" w:rsidRPr="004F6433">
            <w:rPr>
              <w:rFonts w:asciiTheme="minorHAnsi" w:hAnsiTheme="minorHAnsi" w:cs="Arial"/>
              <w:b/>
              <w:szCs w:val="24"/>
            </w:rPr>
            <w:t xml:space="preserve"> </w:t>
          </w:r>
          <w:r w:rsidRPr="004F6433">
            <w:rPr>
              <w:rStyle w:val="PageNumber"/>
              <w:rFonts w:asciiTheme="minorHAnsi" w:hAnsiTheme="minorHAnsi" w:cs="Arial"/>
              <w:szCs w:val="24"/>
            </w:rPr>
            <w:fldChar w:fldCharType="begin"/>
          </w:r>
          <w:r w:rsidR="00773393" w:rsidRPr="004F6433">
            <w:rPr>
              <w:rStyle w:val="PageNumber"/>
              <w:rFonts w:asciiTheme="minorHAnsi" w:hAnsiTheme="minorHAnsi" w:cs="Arial"/>
              <w:szCs w:val="24"/>
              <w:lang w:val="en-CA"/>
            </w:rPr>
            <w:instrText xml:space="preserve"> NUMPAGES </w:instrText>
          </w:r>
          <w:r w:rsidRPr="004F6433">
            <w:rPr>
              <w:rStyle w:val="PageNumber"/>
              <w:rFonts w:asciiTheme="minorHAnsi" w:hAnsiTheme="minorHAnsi" w:cs="Arial"/>
              <w:szCs w:val="24"/>
            </w:rPr>
            <w:fldChar w:fldCharType="separate"/>
          </w:r>
          <w:r w:rsidR="00BA31E6">
            <w:rPr>
              <w:rStyle w:val="PageNumber"/>
              <w:rFonts w:asciiTheme="minorHAnsi" w:hAnsiTheme="minorHAnsi" w:cs="Arial"/>
              <w:noProof/>
              <w:szCs w:val="24"/>
              <w:lang w:val="en-CA"/>
            </w:rPr>
            <w:t>4</w:t>
          </w:r>
          <w:r w:rsidRPr="004F6433">
            <w:rPr>
              <w:rStyle w:val="PageNumber"/>
              <w:rFonts w:asciiTheme="minorHAnsi" w:hAnsiTheme="minorHAnsi" w:cs="Arial"/>
              <w:szCs w:val="24"/>
            </w:rPr>
            <w:fldChar w:fldCharType="end"/>
          </w:r>
          <w:r w:rsidR="00773393" w:rsidRPr="00E26E37">
            <w:rPr>
              <w:rFonts w:asciiTheme="minorHAnsi" w:hAnsiTheme="minorHAnsi"/>
              <w:b/>
              <w:sz w:val="28"/>
            </w:rPr>
            <w:t xml:space="preserve"> </w:t>
          </w:r>
        </w:p>
      </w:tc>
    </w:tr>
    <w:tr w:rsidR="00773393">
      <w:trPr>
        <w:trHeight w:val="357"/>
      </w:trPr>
      <w:tc>
        <w:tcPr>
          <w:tcW w:w="10135" w:type="dxa"/>
          <w:gridSpan w:val="4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pct5" w:color="auto" w:fill="auto"/>
          <w:vAlign w:val="center"/>
        </w:tcPr>
        <w:p w:rsidR="00773393" w:rsidRPr="00E26E37" w:rsidRDefault="00773393" w:rsidP="004155C7">
          <w:pPr>
            <w:pStyle w:val="Header"/>
            <w:rPr>
              <w:rFonts w:asciiTheme="minorHAnsi" w:hAnsiTheme="minorHAnsi" w:cs="Arial"/>
              <w:b/>
              <w:sz w:val="20"/>
            </w:rPr>
          </w:pPr>
          <w:r>
            <w:rPr>
              <w:rFonts w:asciiTheme="minorHAnsi" w:hAnsiTheme="minorHAnsi" w:cs="Arial"/>
              <w:b/>
              <w:sz w:val="20"/>
            </w:rPr>
            <w:t xml:space="preserve">                                                   </w:t>
          </w:r>
          <w:r w:rsidRPr="00E26E37">
            <w:rPr>
              <w:rFonts w:asciiTheme="minorHAnsi" w:hAnsiTheme="minorHAnsi" w:cs="Arial"/>
              <w:b/>
              <w:sz w:val="20"/>
            </w:rPr>
            <w:t>STANDARD OPERATING PROCEDURE</w:t>
          </w:r>
        </w:p>
      </w:tc>
    </w:tr>
    <w:tr w:rsidR="00773393">
      <w:trPr>
        <w:trHeight w:val="348"/>
      </w:trPr>
      <w:tc>
        <w:tcPr>
          <w:tcW w:w="10135" w:type="dxa"/>
          <w:gridSpan w:val="4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73393" w:rsidRDefault="00773393" w:rsidP="00EA111C">
          <w:pPr>
            <w:pStyle w:val="Header"/>
            <w:rPr>
              <w:rFonts w:asciiTheme="minorHAnsi" w:hAnsiTheme="minorHAnsi" w:cs="Arial"/>
              <w:b/>
              <w:sz w:val="28"/>
            </w:rPr>
          </w:pPr>
        </w:p>
        <w:p w:rsidR="00773393" w:rsidRDefault="00773393" w:rsidP="00431D8F">
          <w:pPr>
            <w:autoSpaceDE w:val="0"/>
            <w:autoSpaceDN w:val="0"/>
            <w:adjustRightInd w:val="0"/>
            <w:rPr>
              <w:rFonts w:asciiTheme="minorHAnsi" w:hAnsiTheme="minorHAnsi" w:cs="Arial"/>
              <w:b/>
              <w:sz w:val="28"/>
            </w:rPr>
          </w:pPr>
          <w:r>
            <w:rPr>
              <w:rFonts w:asciiTheme="minorHAnsi" w:hAnsiTheme="minorHAnsi" w:cs="Arial"/>
              <w:b/>
              <w:sz w:val="28"/>
            </w:rPr>
            <w:t xml:space="preserve">GROSS ANATOMY LAB </w:t>
          </w:r>
          <w:r w:rsidRPr="004772DD">
            <w:rPr>
              <w:rFonts w:asciiTheme="minorHAnsi" w:hAnsiTheme="minorHAnsi" w:cs="Arial"/>
              <w:b/>
              <w:sz w:val="28"/>
            </w:rPr>
            <w:t>Waste Disposal Plan</w:t>
          </w:r>
        </w:p>
        <w:p w:rsidR="00773393" w:rsidRPr="00E26E37" w:rsidRDefault="00773393" w:rsidP="00C25CD5">
          <w:pPr>
            <w:autoSpaceDE w:val="0"/>
            <w:autoSpaceDN w:val="0"/>
            <w:adjustRightInd w:val="0"/>
            <w:rPr>
              <w:rFonts w:asciiTheme="minorHAnsi" w:hAnsiTheme="minorHAnsi" w:cs="Arial"/>
              <w:b/>
              <w:sz w:val="28"/>
            </w:rPr>
          </w:pPr>
        </w:p>
      </w:tc>
    </w:tr>
    <w:tr w:rsidR="00773393">
      <w:tc>
        <w:tcPr>
          <w:tcW w:w="403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pct5" w:color="auto" w:fill="auto"/>
          <w:vAlign w:val="center"/>
        </w:tcPr>
        <w:p w:rsidR="00773393" w:rsidRPr="00E26E37" w:rsidRDefault="00773393" w:rsidP="00431D8F">
          <w:pPr>
            <w:pStyle w:val="Header"/>
            <w:jc w:val="center"/>
            <w:rPr>
              <w:rFonts w:asciiTheme="minorHAnsi" w:hAnsiTheme="minorHAnsi" w:cs="Arial"/>
              <w:b/>
              <w:sz w:val="22"/>
            </w:rPr>
          </w:pPr>
          <w:r w:rsidRPr="00E26E37">
            <w:rPr>
              <w:rFonts w:asciiTheme="minorHAnsi" w:hAnsiTheme="minorHAnsi" w:cs="Arial"/>
              <w:b/>
              <w:sz w:val="22"/>
            </w:rPr>
            <w:t>VERSION #</w:t>
          </w:r>
        </w:p>
      </w:tc>
      <w:tc>
        <w:tcPr>
          <w:tcW w:w="37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pct5" w:color="auto" w:fill="auto"/>
          <w:vAlign w:val="center"/>
        </w:tcPr>
        <w:p w:rsidR="00773393" w:rsidRPr="00E26E37" w:rsidRDefault="00773393" w:rsidP="00283888">
          <w:pPr>
            <w:pStyle w:val="Header"/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rFonts w:asciiTheme="minorHAnsi" w:hAnsiTheme="minorHAnsi" w:cs="Arial"/>
              <w:b/>
              <w:sz w:val="22"/>
            </w:rPr>
            <w:t>CATEGORY</w:t>
          </w:r>
        </w:p>
      </w:tc>
      <w:tc>
        <w:tcPr>
          <w:tcW w:w="2325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pct5" w:color="auto" w:fill="auto"/>
          <w:vAlign w:val="center"/>
        </w:tcPr>
        <w:p w:rsidR="00773393" w:rsidRPr="00E26E37" w:rsidRDefault="00773393" w:rsidP="00D25237">
          <w:pPr>
            <w:pStyle w:val="Header"/>
            <w:jc w:val="center"/>
            <w:rPr>
              <w:rFonts w:asciiTheme="minorHAnsi" w:hAnsiTheme="minorHAnsi" w:cs="Arial"/>
              <w:b/>
              <w:sz w:val="22"/>
            </w:rPr>
          </w:pPr>
          <w:r w:rsidRPr="00E26E37">
            <w:rPr>
              <w:rFonts w:asciiTheme="minorHAnsi" w:hAnsiTheme="minorHAnsi" w:cs="Arial"/>
              <w:b/>
              <w:sz w:val="22"/>
            </w:rPr>
            <w:t>EFFECTIVE DATE</w:t>
          </w:r>
        </w:p>
      </w:tc>
    </w:tr>
    <w:tr w:rsidR="00773393">
      <w:tc>
        <w:tcPr>
          <w:tcW w:w="403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73393" w:rsidRPr="00D25237" w:rsidRDefault="00773393" w:rsidP="00D25237">
          <w:pPr>
            <w:pStyle w:val="Header"/>
            <w:jc w:val="center"/>
            <w:rPr>
              <w:rFonts w:asciiTheme="minorHAnsi" w:hAnsiTheme="minorHAnsi" w:cs="Arial"/>
              <w:b/>
              <w:sz w:val="22"/>
              <w:lang w:val="en-CA"/>
            </w:rPr>
          </w:pPr>
          <w:r>
            <w:rPr>
              <w:rFonts w:asciiTheme="minorHAnsi" w:hAnsiTheme="minorHAnsi" w:cs="Arial"/>
              <w:b/>
              <w:sz w:val="22"/>
              <w:lang w:val="en-CA"/>
            </w:rPr>
            <w:t>1.0</w:t>
          </w:r>
        </w:p>
      </w:tc>
      <w:tc>
        <w:tcPr>
          <w:tcW w:w="37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73393" w:rsidRPr="00D25237" w:rsidRDefault="00773393" w:rsidP="00D25237">
          <w:pPr>
            <w:pStyle w:val="Header"/>
            <w:jc w:val="center"/>
            <w:rPr>
              <w:rFonts w:asciiTheme="minorHAnsi" w:hAnsiTheme="minorHAnsi" w:cs="Arial"/>
              <w:b/>
              <w:sz w:val="22"/>
              <w:lang w:val="en-CA"/>
            </w:rPr>
          </w:pPr>
          <w:r>
            <w:rPr>
              <w:rFonts w:asciiTheme="minorHAnsi" w:hAnsiTheme="minorHAnsi" w:cs="Arial"/>
              <w:b/>
              <w:sz w:val="22"/>
              <w:lang w:val="en-CA"/>
            </w:rPr>
            <w:t>Safety</w:t>
          </w:r>
        </w:p>
      </w:tc>
      <w:tc>
        <w:tcPr>
          <w:tcW w:w="2325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bottom"/>
        </w:tcPr>
        <w:p w:rsidR="00773393" w:rsidRPr="00C67C50" w:rsidRDefault="00773393" w:rsidP="004772DD">
          <w:pPr>
            <w:pStyle w:val="Header"/>
            <w:jc w:val="center"/>
            <w:rPr>
              <w:rFonts w:asciiTheme="minorHAnsi" w:hAnsiTheme="minorHAnsi" w:cs="Arial"/>
              <w:b/>
              <w:sz w:val="22"/>
              <w:szCs w:val="22"/>
              <w:lang w:val="en-CA"/>
            </w:rPr>
          </w:pPr>
          <w:r>
            <w:rPr>
              <w:rFonts w:asciiTheme="minorHAnsi" w:hAnsiTheme="minorHAnsi" w:cs="Arial"/>
              <w:b/>
              <w:sz w:val="22"/>
              <w:szCs w:val="22"/>
              <w:lang w:val="en-CA"/>
            </w:rPr>
            <w:t>September 1, 2015</w:t>
          </w:r>
        </w:p>
      </w:tc>
    </w:tr>
  </w:tbl>
  <w:p w:rsidR="00773393" w:rsidRDefault="00773393">
    <w:pPr>
      <w:pStyle w:val="Header"/>
      <w:rPr>
        <w:rFonts w:ascii="Arial" w:hAnsi="Arial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D1821F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1D671D"/>
    <w:multiLevelType w:val="multilevel"/>
    <w:tmpl w:val="8414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2490E"/>
    <w:multiLevelType w:val="multilevel"/>
    <w:tmpl w:val="7FAC5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92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522325"/>
    <w:multiLevelType w:val="hybridMultilevel"/>
    <w:tmpl w:val="F29C08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A67FC"/>
    <w:multiLevelType w:val="hybridMultilevel"/>
    <w:tmpl w:val="F2CAFA72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4662EF6"/>
    <w:multiLevelType w:val="hybridMultilevel"/>
    <w:tmpl w:val="94E8F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750DD"/>
    <w:multiLevelType w:val="multilevel"/>
    <w:tmpl w:val="DDE4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D05828"/>
    <w:multiLevelType w:val="multilevel"/>
    <w:tmpl w:val="7D5C8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32"/>
        </w:tabs>
        <w:ind w:left="1332" w:hanging="792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55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8" w15:restartNumberingAfterBreak="0">
    <w:nsid w:val="1C826258"/>
    <w:multiLevelType w:val="multilevel"/>
    <w:tmpl w:val="1FC8BD9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05105DD"/>
    <w:multiLevelType w:val="hybridMultilevel"/>
    <w:tmpl w:val="59348302"/>
    <w:lvl w:ilvl="0" w:tplc="06D6A5D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800AD"/>
    <w:multiLevelType w:val="multilevel"/>
    <w:tmpl w:val="2AD21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92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45B6E6F"/>
    <w:multiLevelType w:val="multilevel"/>
    <w:tmpl w:val="292E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32"/>
        </w:tabs>
        <w:ind w:left="1332" w:hanging="792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E962B9"/>
    <w:multiLevelType w:val="multilevel"/>
    <w:tmpl w:val="3B28C0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02"/>
        </w:tabs>
        <w:ind w:left="1602" w:hanging="792"/>
      </w:pPr>
      <w:rPr>
        <w:rFonts w:ascii="Calibri" w:hAnsi="Calibri"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46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56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  <w:i w:val="0"/>
      </w:rPr>
    </w:lvl>
  </w:abstractNum>
  <w:abstractNum w:abstractNumId="13" w15:restartNumberingAfterBreak="0">
    <w:nsid w:val="28852A04"/>
    <w:multiLevelType w:val="multilevel"/>
    <w:tmpl w:val="09845C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F325735"/>
    <w:multiLevelType w:val="multilevel"/>
    <w:tmpl w:val="835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023225"/>
    <w:multiLevelType w:val="multilevel"/>
    <w:tmpl w:val="E578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536727"/>
    <w:multiLevelType w:val="hybridMultilevel"/>
    <w:tmpl w:val="1918F52E"/>
    <w:lvl w:ilvl="0" w:tplc="524C93E6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A76B7"/>
    <w:multiLevelType w:val="multilevel"/>
    <w:tmpl w:val="1C2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703F21"/>
    <w:multiLevelType w:val="multilevel"/>
    <w:tmpl w:val="4348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B9154B"/>
    <w:multiLevelType w:val="multilevel"/>
    <w:tmpl w:val="2B22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607C18"/>
    <w:multiLevelType w:val="multilevel"/>
    <w:tmpl w:val="0962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BB587B"/>
    <w:multiLevelType w:val="multilevel"/>
    <w:tmpl w:val="4BE0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247A78"/>
    <w:multiLevelType w:val="multilevel"/>
    <w:tmpl w:val="9A46E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92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FB36F58"/>
    <w:multiLevelType w:val="multilevel"/>
    <w:tmpl w:val="7D5C8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32"/>
        </w:tabs>
        <w:ind w:left="1332" w:hanging="792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55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24" w15:restartNumberingAfterBreak="0">
    <w:nsid w:val="40C16C8A"/>
    <w:multiLevelType w:val="multilevel"/>
    <w:tmpl w:val="010EC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92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3FE3A79"/>
    <w:multiLevelType w:val="multilevel"/>
    <w:tmpl w:val="5E8810F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521F96"/>
    <w:multiLevelType w:val="hybridMultilevel"/>
    <w:tmpl w:val="25FEF0DC"/>
    <w:lvl w:ilvl="0" w:tplc="0409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27" w15:restartNumberingAfterBreak="0">
    <w:nsid w:val="480C34B8"/>
    <w:multiLevelType w:val="hybridMultilevel"/>
    <w:tmpl w:val="9ACC1AEC"/>
    <w:lvl w:ilvl="0" w:tplc="0409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28" w15:restartNumberingAfterBreak="0">
    <w:nsid w:val="48437AD8"/>
    <w:multiLevelType w:val="multilevel"/>
    <w:tmpl w:val="09184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91500B5"/>
    <w:multiLevelType w:val="hybridMultilevel"/>
    <w:tmpl w:val="872E820C"/>
    <w:lvl w:ilvl="0" w:tplc="524C93E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667FD3"/>
    <w:multiLevelType w:val="multilevel"/>
    <w:tmpl w:val="82A68B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02"/>
        </w:tabs>
        <w:ind w:left="1602" w:hanging="792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46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56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  <w:i w:val="0"/>
      </w:rPr>
    </w:lvl>
  </w:abstractNum>
  <w:abstractNum w:abstractNumId="31" w15:restartNumberingAfterBreak="0">
    <w:nsid w:val="49CF454B"/>
    <w:multiLevelType w:val="hybridMultilevel"/>
    <w:tmpl w:val="490A5724"/>
    <w:lvl w:ilvl="0" w:tplc="524C93E6">
      <w:start w:val="5"/>
      <w:numFmt w:val="decimal"/>
      <w:lvlText w:val="%1."/>
      <w:lvlJc w:val="left"/>
      <w:pPr>
        <w:ind w:left="5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4AF97C97"/>
    <w:multiLevelType w:val="multilevel"/>
    <w:tmpl w:val="0DF6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B20A13"/>
    <w:multiLevelType w:val="hybridMultilevel"/>
    <w:tmpl w:val="373428D8"/>
    <w:lvl w:ilvl="0" w:tplc="524C93E6">
      <w:start w:val="5"/>
      <w:numFmt w:val="decimal"/>
      <w:lvlText w:val="%1."/>
      <w:lvlJc w:val="left"/>
      <w:pPr>
        <w:ind w:left="78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4" w15:restartNumberingAfterBreak="0">
    <w:nsid w:val="4D06366E"/>
    <w:multiLevelType w:val="multilevel"/>
    <w:tmpl w:val="BC5C942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4D631C03"/>
    <w:multiLevelType w:val="hybridMultilevel"/>
    <w:tmpl w:val="C69278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1020686"/>
    <w:multiLevelType w:val="hybridMultilevel"/>
    <w:tmpl w:val="1DEEB8E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 w15:restartNumberingAfterBreak="0">
    <w:nsid w:val="553C1D5F"/>
    <w:multiLevelType w:val="multilevel"/>
    <w:tmpl w:val="82A68B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02"/>
        </w:tabs>
        <w:ind w:left="1602" w:hanging="792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46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56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  <w:i w:val="0"/>
      </w:rPr>
    </w:lvl>
  </w:abstractNum>
  <w:abstractNum w:abstractNumId="38" w15:restartNumberingAfterBreak="0">
    <w:nsid w:val="58AA4A95"/>
    <w:multiLevelType w:val="multilevel"/>
    <w:tmpl w:val="F1CC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83465E"/>
    <w:multiLevelType w:val="hybridMultilevel"/>
    <w:tmpl w:val="84145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361730"/>
    <w:multiLevelType w:val="hybridMultilevel"/>
    <w:tmpl w:val="606447A8"/>
    <w:lvl w:ilvl="0" w:tplc="0409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41" w15:restartNumberingAfterBreak="0">
    <w:nsid w:val="66644AD4"/>
    <w:multiLevelType w:val="multilevel"/>
    <w:tmpl w:val="348067EE"/>
    <w:lvl w:ilvl="0">
      <w:start w:val="1"/>
      <w:numFmt w:val="decimal"/>
      <w:pStyle w:val="HeadingA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HeadingB"/>
      <w:suff w:val="space"/>
      <w:lvlText w:val="%1.%2."/>
      <w:lvlJc w:val="left"/>
      <w:pPr>
        <w:ind w:left="2041" w:hanging="1701"/>
      </w:pPr>
    </w:lvl>
    <w:lvl w:ilvl="2">
      <w:start w:val="1"/>
      <w:numFmt w:val="decimal"/>
      <w:pStyle w:val="Method"/>
      <w:suff w:val="space"/>
      <w:lvlText w:val="%1.%2.%3."/>
      <w:lvlJc w:val="left"/>
      <w:pPr>
        <w:ind w:left="1134" w:hanging="567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 w15:restartNumberingAfterBreak="0">
    <w:nsid w:val="6D203EAD"/>
    <w:multiLevelType w:val="multilevel"/>
    <w:tmpl w:val="F35CB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1008" w:hanging="64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92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22370C7"/>
    <w:multiLevelType w:val="multilevel"/>
    <w:tmpl w:val="A354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B10FFA"/>
    <w:multiLevelType w:val="multilevel"/>
    <w:tmpl w:val="20A4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5577E5"/>
    <w:multiLevelType w:val="multilevel"/>
    <w:tmpl w:val="7D5C8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32"/>
        </w:tabs>
        <w:ind w:left="1332" w:hanging="792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55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46" w15:restartNumberingAfterBreak="0">
    <w:nsid w:val="799216DC"/>
    <w:multiLevelType w:val="multilevel"/>
    <w:tmpl w:val="3C08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0"/>
  </w:num>
  <w:num w:numId="3">
    <w:abstractNumId w:val="45"/>
  </w:num>
  <w:num w:numId="4">
    <w:abstractNumId w:val="39"/>
  </w:num>
  <w:num w:numId="5">
    <w:abstractNumId w:val="1"/>
  </w:num>
  <w:num w:numId="6">
    <w:abstractNumId w:val="25"/>
  </w:num>
  <w:num w:numId="7">
    <w:abstractNumId w:val="28"/>
  </w:num>
  <w:num w:numId="8">
    <w:abstractNumId w:val="34"/>
  </w:num>
  <w:num w:numId="9">
    <w:abstractNumId w:val="8"/>
  </w:num>
  <w:num w:numId="10">
    <w:abstractNumId w:val="35"/>
  </w:num>
  <w:num w:numId="11">
    <w:abstractNumId w:val="4"/>
  </w:num>
  <w:num w:numId="12">
    <w:abstractNumId w:val="22"/>
  </w:num>
  <w:num w:numId="13">
    <w:abstractNumId w:val="10"/>
  </w:num>
  <w:num w:numId="14">
    <w:abstractNumId w:val="2"/>
  </w:num>
  <w:num w:numId="15">
    <w:abstractNumId w:val="24"/>
  </w:num>
  <w:num w:numId="16">
    <w:abstractNumId w:val="42"/>
  </w:num>
  <w:num w:numId="17">
    <w:abstractNumId w:val="3"/>
  </w:num>
  <w:num w:numId="18">
    <w:abstractNumId w:val="31"/>
  </w:num>
  <w:num w:numId="19">
    <w:abstractNumId w:val="33"/>
  </w:num>
  <w:num w:numId="20">
    <w:abstractNumId w:val="16"/>
  </w:num>
  <w:num w:numId="21">
    <w:abstractNumId w:val="29"/>
  </w:num>
  <w:num w:numId="22">
    <w:abstractNumId w:val="13"/>
  </w:num>
  <w:num w:numId="23">
    <w:abstractNumId w:val="9"/>
  </w:num>
  <w:num w:numId="24">
    <w:abstractNumId w:val="11"/>
  </w:num>
  <w:num w:numId="25">
    <w:abstractNumId w:val="21"/>
  </w:num>
  <w:num w:numId="26">
    <w:abstractNumId w:val="17"/>
  </w:num>
  <w:num w:numId="27">
    <w:abstractNumId w:val="15"/>
  </w:num>
  <w:num w:numId="28">
    <w:abstractNumId w:val="19"/>
  </w:num>
  <w:num w:numId="29">
    <w:abstractNumId w:val="46"/>
  </w:num>
  <w:num w:numId="30">
    <w:abstractNumId w:val="38"/>
  </w:num>
  <w:num w:numId="31">
    <w:abstractNumId w:val="14"/>
  </w:num>
  <w:num w:numId="32">
    <w:abstractNumId w:val="20"/>
  </w:num>
  <w:num w:numId="33">
    <w:abstractNumId w:val="6"/>
  </w:num>
  <w:num w:numId="34">
    <w:abstractNumId w:val="44"/>
  </w:num>
  <w:num w:numId="35">
    <w:abstractNumId w:val="18"/>
  </w:num>
  <w:num w:numId="36">
    <w:abstractNumId w:val="32"/>
  </w:num>
  <w:num w:numId="37">
    <w:abstractNumId w:val="30"/>
  </w:num>
  <w:num w:numId="38">
    <w:abstractNumId w:val="37"/>
  </w:num>
  <w:num w:numId="39">
    <w:abstractNumId w:val="43"/>
  </w:num>
  <w:num w:numId="40">
    <w:abstractNumId w:val="12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40"/>
  </w:num>
  <w:num w:numId="44">
    <w:abstractNumId w:val="27"/>
  </w:num>
  <w:num w:numId="45">
    <w:abstractNumId w:val="26"/>
  </w:num>
  <w:num w:numId="46">
    <w:abstractNumId w:val="5"/>
  </w:num>
  <w:num w:numId="47">
    <w:abstractNumId w:val="23"/>
  </w:num>
  <w:num w:numId="4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9" w:dllVersion="512" w:checkStyle="1"/>
  <w:activeWritingStyle w:appName="MSWord" w:lang="fr-FR" w:vendorID="9" w:dllVersion="512" w:checkStyle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A7"/>
    <w:rsid w:val="00000264"/>
    <w:rsid w:val="00010846"/>
    <w:rsid w:val="00013330"/>
    <w:rsid w:val="00015904"/>
    <w:rsid w:val="00016A2C"/>
    <w:rsid w:val="000224DB"/>
    <w:rsid w:val="00026958"/>
    <w:rsid w:val="0002764F"/>
    <w:rsid w:val="000321BD"/>
    <w:rsid w:val="00040CB6"/>
    <w:rsid w:val="00041AA2"/>
    <w:rsid w:val="00047E73"/>
    <w:rsid w:val="000618EA"/>
    <w:rsid w:val="000647C3"/>
    <w:rsid w:val="00067F2A"/>
    <w:rsid w:val="00076296"/>
    <w:rsid w:val="000809AA"/>
    <w:rsid w:val="000A1A32"/>
    <w:rsid w:val="000B525D"/>
    <w:rsid w:val="000B696C"/>
    <w:rsid w:val="000B6AAE"/>
    <w:rsid w:val="000C6F3D"/>
    <w:rsid w:val="000C7547"/>
    <w:rsid w:val="000D3560"/>
    <w:rsid w:val="000F7D64"/>
    <w:rsid w:val="00111B44"/>
    <w:rsid w:val="00113758"/>
    <w:rsid w:val="00115EEB"/>
    <w:rsid w:val="00121B4D"/>
    <w:rsid w:val="00124177"/>
    <w:rsid w:val="00126512"/>
    <w:rsid w:val="001305B4"/>
    <w:rsid w:val="00133912"/>
    <w:rsid w:val="001463BD"/>
    <w:rsid w:val="001601B2"/>
    <w:rsid w:val="00170EB2"/>
    <w:rsid w:val="001749B1"/>
    <w:rsid w:val="001801C9"/>
    <w:rsid w:val="00181420"/>
    <w:rsid w:val="00182320"/>
    <w:rsid w:val="00195DFD"/>
    <w:rsid w:val="001A0E16"/>
    <w:rsid w:val="001B548F"/>
    <w:rsid w:val="001C10BD"/>
    <w:rsid w:val="001C2F6E"/>
    <w:rsid w:val="001C7710"/>
    <w:rsid w:val="001D23B1"/>
    <w:rsid w:val="001D441B"/>
    <w:rsid w:val="001D6CA1"/>
    <w:rsid w:val="001D7878"/>
    <w:rsid w:val="001E31B3"/>
    <w:rsid w:val="001E5CC8"/>
    <w:rsid w:val="001F4250"/>
    <w:rsid w:val="001F5E46"/>
    <w:rsid w:val="001F64E8"/>
    <w:rsid w:val="00201A49"/>
    <w:rsid w:val="00202F2E"/>
    <w:rsid w:val="00203E73"/>
    <w:rsid w:val="0020571D"/>
    <w:rsid w:val="0021363C"/>
    <w:rsid w:val="00222019"/>
    <w:rsid w:val="002243FB"/>
    <w:rsid w:val="002276BD"/>
    <w:rsid w:val="00235C23"/>
    <w:rsid w:val="002362BD"/>
    <w:rsid w:val="00242EDE"/>
    <w:rsid w:val="00247C9A"/>
    <w:rsid w:val="00266A6D"/>
    <w:rsid w:val="00274D5C"/>
    <w:rsid w:val="00280830"/>
    <w:rsid w:val="00283888"/>
    <w:rsid w:val="00297487"/>
    <w:rsid w:val="002A477E"/>
    <w:rsid w:val="002B4A66"/>
    <w:rsid w:val="002C16B2"/>
    <w:rsid w:val="002C1AE5"/>
    <w:rsid w:val="002D3CAD"/>
    <w:rsid w:val="002F0077"/>
    <w:rsid w:val="00300933"/>
    <w:rsid w:val="00304C39"/>
    <w:rsid w:val="00317EA5"/>
    <w:rsid w:val="003211E3"/>
    <w:rsid w:val="0033087D"/>
    <w:rsid w:val="00335F5B"/>
    <w:rsid w:val="00342AC8"/>
    <w:rsid w:val="00354084"/>
    <w:rsid w:val="0036610B"/>
    <w:rsid w:val="00371D57"/>
    <w:rsid w:val="00374377"/>
    <w:rsid w:val="0038655B"/>
    <w:rsid w:val="0039214E"/>
    <w:rsid w:val="00393985"/>
    <w:rsid w:val="003A15CB"/>
    <w:rsid w:val="003A29AC"/>
    <w:rsid w:val="003A557B"/>
    <w:rsid w:val="003B24C0"/>
    <w:rsid w:val="003C01E8"/>
    <w:rsid w:val="003C4FFB"/>
    <w:rsid w:val="003C5A10"/>
    <w:rsid w:val="003D64A4"/>
    <w:rsid w:val="00402A8F"/>
    <w:rsid w:val="00407C21"/>
    <w:rsid w:val="004155C7"/>
    <w:rsid w:val="00431D8F"/>
    <w:rsid w:val="004322A1"/>
    <w:rsid w:val="00455E75"/>
    <w:rsid w:val="00460D07"/>
    <w:rsid w:val="004772DD"/>
    <w:rsid w:val="00480DBE"/>
    <w:rsid w:val="004861A5"/>
    <w:rsid w:val="004943B3"/>
    <w:rsid w:val="00496641"/>
    <w:rsid w:val="004A2216"/>
    <w:rsid w:val="004A5735"/>
    <w:rsid w:val="004A642C"/>
    <w:rsid w:val="004B1BD7"/>
    <w:rsid w:val="004B69B5"/>
    <w:rsid w:val="004D1273"/>
    <w:rsid w:val="004D33A9"/>
    <w:rsid w:val="004D7D4E"/>
    <w:rsid w:val="004E24D3"/>
    <w:rsid w:val="004E3B53"/>
    <w:rsid w:val="004E6CBB"/>
    <w:rsid w:val="004F6110"/>
    <w:rsid w:val="004F6433"/>
    <w:rsid w:val="004F6C0E"/>
    <w:rsid w:val="00502D01"/>
    <w:rsid w:val="00502F9A"/>
    <w:rsid w:val="0050724E"/>
    <w:rsid w:val="0051393F"/>
    <w:rsid w:val="00524AE4"/>
    <w:rsid w:val="00524F2B"/>
    <w:rsid w:val="00535155"/>
    <w:rsid w:val="00544354"/>
    <w:rsid w:val="00555020"/>
    <w:rsid w:val="00557C6E"/>
    <w:rsid w:val="00561848"/>
    <w:rsid w:val="00565D6B"/>
    <w:rsid w:val="00567466"/>
    <w:rsid w:val="005675BF"/>
    <w:rsid w:val="00580DFE"/>
    <w:rsid w:val="00583A4F"/>
    <w:rsid w:val="005861D6"/>
    <w:rsid w:val="00587E8C"/>
    <w:rsid w:val="00587FA1"/>
    <w:rsid w:val="005A2BE4"/>
    <w:rsid w:val="005A31E3"/>
    <w:rsid w:val="005A5C9B"/>
    <w:rsid w:val="005A7B32"/>
    <w:rsid w:val="005A7FDF"/>
    <w:rsid w:val="005B05F5"/>
    <w:rsid w:val="005B412A"/>
    <w:rsid w:val="005B73F3"/>
    <w:rsid w:val="005C464C"/>
    <w:rsid w:val="005C4C5F"/>
    <w:rsid w:val="005C503D"/>
    <w:rsid w:val="005C651E"/>
    <w:rsid w:val="005D0983"/>
    <w:rsid w:val="005D4B0D"/>
    <w:rsid w:val="005D4D50"/>
    <w:rsid w:val="005E0FD6"/>
    <w:rsid w:val="005E42F0"/>
    <w:rsid w:val="00602885"/>
    <w:rsid w:val="00605B49"/>
    <w:rsid w:val="00616EB5"/>
    <w:rsid w:val="00620BA0"/>
    <w:rsid w:val="00624422"/>
    <w:rsid w:val="006405F4"/>
    <w:rsid w:val="0065223D"/>
    <w:rsid w:val="00653494"/>
    <w:rsid w:val="00675B21"/>
    <w:rsid w:val="00676850"/>
    <w:rsid w:val="006837E2"/>
    <w:rsid w:val="00683BEC"/>
    <w:rsid w:val="0068759F"/>
    <w:rsid w:val="006911CE"/>
    <w:rsid w:val="006941AD"/>
    <w:rsid w:val="006964F3"/>
    <w:rsid w:val="006975F3"/>
    <w:rsid w:val="006C217A"/>
    <w:rsid w:val="006C4EBA"/>
    <w:rsid w:val="006D14CC"/>
    <w:rsid w:val="006D1A41"/>
    <w:rsid w:val="006D48D9"/>
    <w:rsid w:val="006E6567"/>
    <w:rsid w:val="00712AB3"/>
    <w:rsid w:val="007202A7"/>
    <w:rsid w:val="0072131C"/>
    <w:rsid w:val="00723D75"/>
    <w:rsid w:val="007253A7"/>
    <w:rsid w:val="0073172C"/>
    <w:rsid w:val="00732C3F"/>
    <w:rsid w:val="007419A2"/>
    <w:rsid w:val="00742331"/>
    <w:rsid w:val="00744A46"/>
    <w:rsid w:val="00753CDF"/>
    <w:rsid w:val="00764615"/>
    <w:rsid w:val="00773393"/>
    <w:rsid w:val="0079087E"/>
    <w:rsid w:val="00790E96"/>
    <w:rsid w:val="007950FB"/>
    <w:rsid w:val="007A13EB"/>
    <w:rsid w:val="007A148A"/>
    <w:rsid w:val="007A24E9"/>
    <w:rsid w:val="007A26B8"/>
    <w:rsid w:val="007A6142"/>
    <w:rsid w:val="007B21F0"/>
    <w:rsid w:val="007B38CD"/>
    <w:rsid w:val="007C4A13"/>
    <w:rsid w:val="007D12FA"/>
    <w:rsid w:val="00814743"/>
    <w:rsid w:val="00822B90"/>
    <w:rsid w:val="008275FE"/>
    <w:rsid w:val="008279EB"/>
    <w:rsid w:val="00830F72"/>
    <w:rsid w:val="00834909"/>
    <w:rsid w:val="00835993"/>
    <w:rsid w:val="00843AEC"/>
    <w:rsid w:val="00843CD4"/>
    <w:rsid w:val="008462EA"/>
    <w:rsid w:val="00852A9A"/>
    <w:rsid w:val="0085525B"/>
    <w:rsid w:val="008572C0"/>
    <w:rsid w:val="00860457"/>
    <w:rsid w:val="00861A0C"/>
    <w:rsid w:val="00867857"/>
    <w:rsid w:val="00873994"/>
    <w:rsid w:val="0088092D"/>
    <w:rsid w:val="008904F7"/>
    <w:rsid w:val="0089580C"/>
    <w:rsid w:val="00896B32"/>
    <w:rsid w:val="008A137D"/>
    <w:rsid w:val="008A4F28"/>
    <w:rsid w:val="008A61FB"/>
    <w:rsid w:val="008B01D4"/>
    <w:rsid w:val="008B22EC"/>
    <w:rsid w:val="008B33D5"/>
    <w:rsid w:val="008B3FC7"/>
    <w:rsid w:val="008C7172"/>
    <w:rsid w:val="008E1DD4"/>
    <w:rsid w:val="008E454E"/>
    <w:rsid w:val="008F02FA"/>
    <w:rsid w:val="00902606"/>
    <w:rsid w:val="00907435"/>
    <w:rsid w:val="00914627"/>
    <w:rsid w:val="009156CB"/>
    <w:rsid w:val="0091685F"/>
    <w:rsid w:val="00920E9A"/>
    <w:rsid w:val="0092250D"/>
    <w:rsid w:val="009225F5"/>
    <w:rsid w:val="009243AC"/>
    <w:rsid w:val="00926F2E"/>
    <w:rsid w:val="009330E6"/>
    <w:rsid w:val="00933744"/>
    <w:rsid w:val="00933820"/>
    <w:rsid w:val="00933AE7"/>
    <w:rsid w:val="009350B4"/>
    <w:rsid w:val="00935247"/>
    <w:rsid w:val="00940F31"/>
    <w:rsid w:val="0094356B"/>
    <w:rsid w:val="00946568"/>
    <w:rsid w:val="00947F24"/>
    <w:rsid w:val="00951E96"/>
    <w:rsid w:val="00954304"/>
    <w:rsid w:val="00957224"/>
    <w:rsid w:val="0098012E"/>
    <w:rsid w:val="00985E12"/>
    <w:rsid w:val="009877A9"/>
    <w:rsid w:val="0099189D"/>
    <w:rsid w:val="00992646"/>
    <w:rsid w:val="009B429D"/>
    <w:rsid w:val="009B4B44"/>
    <w:rsid w:val="009B5276"/>
    <w:rsid w:val="009B5367"/>
    <w:rsid w:val="009C1F1B"/>
    <w:rsid w:val="009C7B56"/>
    <w:rsid w:val="009E6CC4"/>
    <w:rsid w:val="009E7F0E"/>
    <w:rsid w:val="009F25D5"/>
    <w:rsid w:val="009F5069"/>
    <w:rsid w:val="00A24101"/>
    <w:rsid w:val="00A26F4A"/>
    <w:rsid w:val="00A321B6"/>
    <w:rsid w:val="00A35E08"/>
    <w:rsid w:val="00A474A1"/>
    <w:rsid w:val="00A51869"/>
    <w:rsid w:val="00A6086C"/>
    <w:rsid w:val="00A674E3"/>
    <w:rsid w:val="00A703D2"/>
    <w:rsid w:val="00A75D21"/>
    <w:rsid w:val="00A80E77"/>
    <w:rsid w:val="00A96563"/>
    <w:rsid w:val="00AA2EF2"/>
    <w:rsid w:val="00AA64C8"/>
    <w:rsid w:val="00AA6FB1"/>
    <w:rsid w:val="00AA7B87"/>
    <w:rsid w:val="00AB5A8F"/>
    <w:rsid w:val="00AD0673"/>
    <w:rsid w:val="00AE2915"/>
    <w:rsid w:val="00AF476E"/>
    <w:rsid w:val="00AF68BE"/>
    <w:rsid w:val="00AF752C"/>
    <w:rsid w:val="00B0040C"/>
    <w:rsid w:val="00B0781E"/>
    <w:rsid w:val="00B106A9"/>
    <w:rsid w:val="00B10C4F"/>
    <w:rsid w:val="00B13BC5"/>
    <w:rsid w:val="00B27981"/>
    <w:rsid w:val="00B33D37"/>
    <w:rsid w:val="00B40CAA"/>
    <w:rsid w:val="00B4155D"/>
    <w:rsid w:val="00B54266"/>
    <w:rsid w:val="00B54EE5"/>
    <w:rsid w:val="00B67483"/>
    <w:rsid w:val="00B7228D"/>
    <w:rsid w:val="00B82005"/>
    <w:rsid w:val="00B87E66"/>
    <w:rsid w:val="00B90DDF"/>
    <w:rsid w:val="00B919D0"/>
    <w:rsid w:val="00B92A71"/>
    <w:rsid w:val="00B94CEC"/>
    <w:rsid w:val="00B9541A"/>
    <w:rsid w:val="00BA31E6"/>
    <w:rsid w:val="00BB0146"/>
    <w:rsid w:val="00BB39EA"/>
    <w:rsid w:val="00BB55FA"/>
    <w:rsid w:val="00BB5B26"/>
    <w:rsid w:val="00BC0158"/>
    <w:rsid w:val="00BD1929"/>
    <w:rsid w:val="00BD5C12"/>
    <w:rsid w:val="00BD669D"/>
    <w:rsid w:val="00BD796F"/>
    <w:rsid w:val="00BE58AD"/>
    <w:rsid w:val="00BE58C5"/>
    <w:rsid w:val="00BE5D3A"/>
    <w:rsid w:val="00BE62CE"/>
    <w:rsid w:val="00BF3852"/>
    <w:rsid w:val="00BF76E2"/>
    <w:rsid w:val="00C059B3"/>
    <w:rsid w:val="00C203A4"/>
    <w:rsid w:val="00C25CD5"/>
    <w:rsid w:val="00C275F4"/>
    <w:rsid w:val="00C344D6"/>
    <w:rsid w:val="00C34A08"/>
    <w:rsid w:val="00C356EA"/>
    <w:rsid w:val="00C367C5"/>
    <w:rsid w:val="00C43D13"/>
    <w:rsid w:val="00C4499D"/>
    <w:rsid w:val="00C46781"/>
    <w:rsid w:val="00C57E03"/>
    <w:rsid w:val="00C6109A"/>
    <w:rsid w:val="00C65167"/>
    <w:rsid w:val="00C67C50"/>
    <w:rsid w:val="00C7548D"/>
    <w:rsid w:val="00C7550A"/>
    <w:rsid w:val="00C80FC3"/>
    <w:rsid w:val="00C81999"/>
    <w:rsid w:val="00C839A8"/>
    <w:rsid w:val="00C84644"/>
    <w:rsid w:val="00C8509B"/>
    <w:rsid w:val="00C85654"/>
    <w:rsid w:val="00C9362C"/>
    <w:rsid w:val="00C93BBA"/>
    <w:rsid w:val="00C94BF5"/>
    <w:rsid w:val="00CB52C2"/>
    <w:rsid w:val="00CB66BA"/>
    <w:rsid w:val="00CB7EA3"/>
    <w:rsid w:val="00CD13A1"/>
    <w:rsid w:val="00CD4B54"/>
    <w:rsid w:val="00CD4EFA"/>
    <w:rsid w:val="00CD610C"/>
    <w:rsid w:val="00CE53AE"/>
    <w:rsid w:val="00CF023F"/>
    <w:rsid w:val="00CF081F"/>
    <w:rsid w:val="00CF39CE"/>
    <w:rsid w:val="00D02A47"/>
    <w:rsid w:val="00D07D3C"/>
    <w:rsid w:val="00D12F22"/>
    <w:rsid w:val="00D17431"/>
    <w:rsid w:val="00D174A5"/>
    <w:rsid w:val="00D2010A"/>
    <w:rsid w:val="00D24CDA"/>
    <w:rsid w:val="00D25237"/>
    <w:rsid w:val="00D31A3A"/>
    <w:rsid w:val="00D35672"/>
    <w:rsid w:val="00D436D5"/>
    <w:rsid w:val="00D45003"/>
    <w:rsid w:val="00D464ED"/>
    <w:rsid w:val="00D5604C"/>
    <w:rsid w:val="00D56CFF"/>
    <w:rsid w:val="00D627AA"/>
    <w:rsid w:val="00D64E61"/>
    <w:rsid w:val="00D66B03"/>
    <w:rsid w:val="00D718D6"/>
    <w:rsid w:val="00D8062C"/>
    <w:rsid w:val="00D9181B"/>
    <w:rsid w:val="00D9195E"/>
    <w:rsid w:val="00D94BB3"/>
    <w:rsid w:val="00D959D5"/>
    <w:rsid w:val="00DA621C"/>
    <w:rsid w:val="00DA7709"/>
    <w:rsid w:val="00DB16A5"/>
    <w:rsid w:val="00DC0606"/>
    <w:rsid w:val="00DC0F8D"/>
    <w:rsid w:val="00DC1522"/>
    <w:rsid w:val="00DC35CA"/>
    <w:rsid w:val="00DC689D"/>
    <w:rsid w:val="00DD7719"/>
    <w:rsid w:val="00DF37AD"/>
    <w:rsid w:val="00E006C4"/>
    <w:rsid w:val="00E10403"/>
    <w:rsid w:val="00E2093B"/>
    <w:rsid w:val="00E20A25"/>
    <w:rsid w:val="00E268E0"/>
    <w:rsid w:val="00E26E37"/>
    <w:rsid w:val="00E27E03"/>
    <w:rsid w:val="00E35DF5"/>
    <w:rsid w:val="00E40544"/>
    <w:rsid w:val="00E522F4"/>
    <w:rsid w:val="00E53A6B"/>
    <w:rsid w:val="00E53CB6"/>
    <w:rsid w:val="00E652E5"/>
    <w:rsid w:val="00E91D28"/>
    <w:rsid w:val="00EA111C"/>
    <w:rsid w:val="00EA1CA9"/>
    <w:rsid w:val="00EA70E7"/>
    <w:rsid w:val="00EB0C36"/>
    <w:rsid w:val="00EC1CE2"/>
    <w:rsid w:val="00ED1091"/>
    <w:rsid w:val="00EE6173"/>
    <w:rsid w:val="00EF024A"/>
    <w:rsid w:val="00EF177F"/>
    <w:rsid w:val="00EF395F"/>
    <w:rsid w:val="00F0594D"/>
    <w:rsid w:val="00F1165E"/>
    <w:rsid w:val="00F21C21"/>
    <w:rsid w:val="00F23C6B"/>
    <w:rsid w:val="00F25335"/>
    <w:rsid w:val="00F30ED4"/>
    <w:rsid w:val="00F310D3"/>
    <w:rsid w:val="00F3484A"/>
    <w:rsid w:val="00F468B7"/>
    <w:rsid w:val="00F60744"/>
    <w:rsid w:val="00F61D19"/>
    <w:rsid w:val="00F63F6A"/>
    <w:rsid w:val="00F76A37"/>
    <w:rsid w:val="00FA04EB"/>
    <w:rsid w:val="00FC2600"/>
    <w:rsid w:val="00FC4BA2"/>
    <w:rsid w:val="00FE46F2"/>
    <w:rsid w:val="00FE652E"/>
    <w:rsid w:val="00FF0A08"/>
    <w:rsid w:val="00FF576B"/>
    <w:rsid w:val="00FF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E04314-F649-4826-87AA-4504E9D1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B6"/>
    <w:rPr>
      <w:rFonts w:ascii="CG Times" w:hAnsi="CG Times"/>
      <w:sz w:val="24"/>
      <w:lang w:eastAsia="fr-FR"/>
    </w:rPr>
  </w:style>
  <w:style w:type="paragraph" w:styleId="Heading1">
    <w:name w:val="heading 1"/>
    <w:basedOn w:val="Normal"/>
    <w:next w:val="Normal"/>
    <w:qFormat/>
    <w:rsid w:val="00AA6FB1"/>
    <w:pPr>
      <w:keepNext/>
      <w:outlineLvl w:val="0"/>
    </w:pPr>
    <w:rPr>
      <w:rFonts w:asciiTheme="minorHAnsi" w:hAnsiTheme="minorHAnsi"/>
      <w:b/>
    </w:rPr>
  </w:style>
  <w:style w:type="paragraph" w:styleId="Heading2">
    <w:name w:val="heading 2"/>
    <w:basedOn w:val="Normal"/>
    <w:next w:val="Normal"/>
    <w:qFormat/>
    <w:rsid w:val="00A321B6"/>
    <w:pPr>
      <w:keepNext/>
      <w:tabs>
        <w:tab w:val="left" w:pos="426"/>
        <w:tab w:val="left" w:pos="567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321B6"/>
    <w:pPr>
      <w:keepNext/>
      <w:tabs>
        <w:tab w:val="left" w:pos="426"/>
        <w:tab w:val="left" w:pos="567"/>
      </w:tabs>
      <w:ind w:left="-18" w:firstLine="18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321B6"/>
    <w:pPr>
      <w:keepNext/>
      <w:ind w:left="709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A321B6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color w:val="000000"/>
      <w:szCs w:val="24"/>
      <w:lang w:eastAsia="en-US"/>
    </w:rPr>
  </w:style>
  <w:style w:type="paragraph" w:styleId="Heading6">
    <w:name w:val="heading 6"/>
    <w:basedOn w:val="Normal"/>
    <w:next w:val="Normal"/>
    <w:qFormat/>
    <w:rsid w:val="00A321B6"/>
    <w:pPr>
      <w:keepNext/>
      <w:autoSpaceDE w:val="0"/>
      <w:autoSpaceDN w:val="0"/>
      <w:adjustRightInd w:val="0"/>
      <w:ind w:left="1440" w:firstLine="720"/>
      <w:outlineLvl w:val="5"/>
    </w:pPr>
    <w:rPr>
      <w:rFonts w:ascii="Arial" w:hAnsi="Arial" w:cs="Arial"/>
      <w:b/>
      <w:bCs/>
      <w:color w:val="000000"/>
      <w:szCs w:val="24"/>
      <w:lang w:eastAsia="en-US"/>
    </w:rPr>
  </w:style>
  <w:style w:type="paragraph" w:styleId="Heading7">
    <w:name w:val="heading 7"/>
    <w:basedOn w:val="Normal"/>
    <w:next w:val="Normal"/>
    <w:qFormat/>
    <w:rsid w:val="00A321B6"/>
    <w:pPr>
      <w:keepNext/>
      <w:ind w:right="57"/>
      <w:jc w:val="both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rsid w:val="00A321B6"/>
    <w:pPr>
      <w:keepNext/>
      <w:tabs>
        <w:tab w:val="right" w:pos="8505"/>
      </w:tabs>
      <w:jc w:val="both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rsid w:val="00A321B6"/>
    <w:pPr>
      <w:keepNext/>
      <w:outlineLvl w:val="8"/>
    </w:pPr>
    <w:rPr>
      <w:rFonts w:ascii="Georgia" w:hAnsi="Georgi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21B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uiPriority w:val="99"/>
    <w:rsid w:val="00A321B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A321B6"/>
  </w:style>
  <w:style w:type="paragraph" w:styleId="DocumentMap">
    <w:name w:val="Document Map"/>
    <w:basedOn w:val="Normal"/>
    <w:semiHidden/>
    <w:rsid w:val="00A321B6"/>
    <w:pPr>
      <w:shd w:val="clear" w:color="auto" w:fill="000080"/>
    </w:pPr>
    <w:rPr>
      <w:rFonts w:ascii="Tahoma" w:hAnsi="Tahoma"/>
    </w:rPr>
  </w:style>
  <w:style w:type="paragraph" w:customStyle="1" w:styleId="HeadingA">
    <w:name w:val="Heading A"/>
    <w:basedOn w:val="Normal"/>
    <w:rsid w:val="00A321B6"/>
    <w:pPr>
      <w:numPr>
        <w:numId w:val="1"/>
      </w:numPr>
      <w:jc w:val="both"/>
    </w:pPr>
    <w:rPr>
      <w:b/>
    </w:rPr>
  </w:style>
  <w:style w:type="paragraph" w:customStyle="1" w:styleId="HeadingB">
    <w:name w:val="Heading B"/>
    <w:basedOn w:val="Normal"/>
    <w:rsid w:val="00A321B6"/>
    <w:pPr>
      <w:numPr>
        <w:ilvl w:val="1"/>
        <w:numId w:val="1"/>
      </w:numPr>
    </w:pPr>
    <w:rPr>
      <w:b/>
      <w:u w:val="single"/>
    </w:rPr>
  </w:style>
  <w:style w:type="paragraph" w:customStyle="1" w:styleId="Method">
    <w:name w:val="Method"/>
    <w:basedOn w:val="Normal"/>
    <w:rsid w:val="00A321B6"/>
    <w:pPr>
      <w:numPr>
        <w:ilvl w:val="2"/>
        <w:numId w:val="1"/>
      </w:numPr>
    </w:pPr>
  </w:style>
  <w:style w:type="paragraph" w:styleId="BodyText">
    <w:name w:val="Body Text"/>
    <w:basedOn w:val="Normal"/>
    <w:rsid w:val="00A321B6"/>
    <w:pPr>
      <w:jc w:val="both"/>
    </w:pPr>
    <w:rPr>
      <w:rFonts w:ascii="Times New Roman" w:hAnsi="Times New Roman"/>
    </w:rPr>
  </w:style>
  <w:style w:type="paragraph" w:styleId="BodyTextIndent">
    <w:name w:val="Body Text Indent"/>
    <w:basedOn w:val="Normal"/>
    <w:rsid w:val="00A321B6"/>
    <w:pPr>
      <w:tabs>
        <w:tab w:val="left" w:pos="0"/>
      </w:tabs>
      <w:ind w:left="36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rsid w:val="00A321B6"/>
    <w:pPr>
      <w:ind w:left="426"/>
    </w:pPr>
    <w:rPr>
      <w:rFonts w:ascii="Times New Roman" w:hAnsi="Times New Roman"/>
      <w:color w:val="000000"/>
    </w:rPr>
  </w:style>
  <w:style w:type="paragraph" w:styleId="BodyTextIndent3">
    <w:name w:val="Body Text Indent 3"/>
    <w:basedOn w:val="Normal"/>
    <w:rsid w:val="00A321B6"/>
    <w:pPr>
      <w:ind w:left="426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rsid w:val="00A321B6"/>
    <w:rPr>
      <w:sz w:val="16"/>
    </w:rPr>
  </w:style>
  <w:style w:type="paragraph" w:styleId="CommentText">
    <w:name w:val="annotation text"/>
    <w:basedOn w:val="Normal"/>
    <w:link w:val="CommentTextChar"/>
    <w:semiHidden/>
    <w:rsid w:val="00A321B6"/>
    <w:rPr>
      <w:sz w:val="20"/>
    </w:rPr>
  </w:style>
  <w:style w:type="paragraph" w:styleId="List2">
    <w:name w:val="List 2"/>
    <w:basedOn w:val="Normal"/>
    <w:rsid w:val="00A321B6"/>
    <w:pPr>
      <w:ind w:left="566" w:hanging="283"/>
    </w:pPr>
  </w:style>
  <w:style w:type="paragraph" w:styleId="List3">
    <w:name w:val="List 3"/>
    <w:basedOn w:val="Normal"/>
    <w:rsid w:val="00A321B6"/>
    <w:pPr>
      <w:ind w:left="849" w:hanging="283"/>
    </w:pPr>
  </w:style>
  <w:style w:type="paragraph" w:styleId="ListBullet4">
    <w:name w:val="List Bullet 4"/>
    <w:basedOn w:val="Normal"/>
    <w:autoRedefine/>
    <w:rsid w:val="00A321B6"/>
    <w:pPr>
      <w:numPr>
        <w:numId w:val="2"/>
      </w:numPr>
    </w:pPr>
  </w:style>
  <w:style w:type="paragraph" w:styleId="ListContinue">
    <w:name w:val="List Continue"/>
    <w:basedOn w:val="Normal"/>
    <w:rsid w:val="00A321B6"/>
    <w:pPr>
      <w:spacing w:after="120"/>
      <w:ind w:left="283"/>
    </w:pPr>
  </w:style>
  <w:style w:type="paragraph" w:styleId="TOC1">
    <w:name w:val="toc 1"/>
    <w:basedOn w:val="List"/>
    <w:next w:val="Normal"/>
    <w:autoRedefine/>
    <w:uiPriority w:val="39"/>
    <w:qFormat/>
    <w:rsid w:val="002C16B2"/>
    <w:pPr>
      <w:spacing w:before="120"/>
      <w:ind w:left="0" w:firstLine="0"/>
    </w:pPr>
    <w:rPr>
      <w:rFonts w:asciiTheme="minorHAnsi" w:hAnsiTheme="minorHAnsi"/>
      <w:b/>
      <w:szCs w:val="24"/>
    </w:rPr>
  </w:style>
  <w:style w:type="paragraph" w:styleId="List">
    <w:name w:val="List"/>
    <w:basedOn w:val="Normal"/>
    <w:rsid w:val="00A321B6"/>
    <w:pPr>
      <w:ind w:left="283" w:hanging="283"/>
    </w:pPr>
  </w:style>
  <w:style w:type="paragraph" w:styleId="BalloonText">
    <w:name w:val="Balloon Text"/>
    <w:basedOn w:val="Normal"/>
    <w:semiHidden/>
    <w:rsid w:val="00A321B6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sid w:val="00A32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321B6"/>
    <w:rPr>
      <w:color w:val="CC0000"/>
      <w:u w:val="single"/>
    </w:rPr>
  </w:style>
  <w:style w:type="paragraph" w:styleId="PlainText">
    <w:name w:val="Plain Text"/>
    <w:basedOn w:val="Normal"/>
    <w:rsid w:val="00A321B6"/>
    <w:rPr>
      <w:rFonts w:ascii="Courier New" w:hAnsi="Courier New" w:cs="Courier New"/>
      <w:sz w:val="20"/>
      <w:lang w:eastAsia="en-US"/>
    </w:rPr>
  </w:style>
  <w:style w:type="paragraph" w:styleId="BlockText">
    <w:name w:val="Block Text"/>
    <w:basedOn w:val="Normal"/>
    <w:rsid w:val="00A321B6"/>
    <w:pPr>
      <w:ind w:left="1080" w:right="57" w:hanging="90"/>
      <w:jc w:val="both"/>
    </w:pPr>
    <w:rPr>
      <w:rFonts w:ascii="Arial" w:hAnsi="Arial" w:cs="Arial"/>
    </w:rPr>
  </w:style>
  <w:style w:type="character" w:styleId="FollowedHyperlink">
    <w:name w:val="FollowedHyperlink"/>
    <w:basedOn w:val="DefaultParagraphFont"/>
    <w:rsid w:val="00A321B6"/>
    <w:rPr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935247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qFormat/>
    <w:rsid w:val="00935247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935247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semiHidden/>
    <w:rsid w:val="00935247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semiHidden/>
    <w:rsid w:val="00935247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semiHidden/>
    <w:rsid w:val="00935247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semiHidden/>
    <w:rsid w:val="00935247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semiHidden/>
    <w:rsid w:val="00935247"/>
    <w:pPr>
      <w:ind w:left="1920"/>
    </w:pPr>
    <w:rPr>
      <w:rFonts w:asciiTheme="minorHAnsi" w:hAnsiTheme="minorHAnsi"/>
      <w:sz w:val="20"/>
    </w:rPr>
  </w:style>
  <w:style w:type="table" w:styleId="TableGrid">
    <w:name w:val="Table Grid"/>
    <w:basedOn w:val="TableNormal"/>
    <w:rsid w:val="00D1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D174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D7D4E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D24CDA"/>
    <w:pPr>
      <w:ind w:left="720"/>
      <w:contextualSpacing/>
    </w:pPr>
  </w:style>
  <w:style w:type="character" w:styleId="Emphasis">
    <w:name w:val="Emphasis"/>
    <w:uiPriority w:val="20"/>
    <w:qFormat/>
    <w:rsid w:val="00010846"/>
    <w:rPr>
      <w:b/>
      <w:bCs/>
      <w:i w:val="0"/>
      <w:iCs w:val="0"/>
    </w:rPr>
  </w:style>
  <w:style w:type="table" w:customStyle="1" w:styleId="Stednseznam11">
    <w:name w:val="Střední seznam 11"/>
    <w:basedOn w:val="TableNormal"/>
    <w:uiPriority w:val="65"/>
    <w:rsid w:val="004772DD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vtlstnovn1">
    <w:name w:val="Světlé stínování1"/>
    <w:basedOn w:val="TableNormal"/>
    <w:uiPriority w:val="60"/>
    <w:rsid w:val="004772DD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4772DD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772DD"/>
    <w:rPr>
      <w:b/>
      <w:bCs/>
    </w:rPr>
  </w:style>
  <w:style w:type="character" w:customStyle="1" w:styleId="pageheader1">
    <w:name w:val="pageheader1"/>
    <w:basedOn w:val="DefaultParagraphFont"/>
    <w:rsid w:val="004772DD"/>
    <w:rPr>
      <w:b w:val="0"/>
      <w:bCs w:val="0"/>
      <w:vanish w:val="0"/>
      <w:webHidden w:val="0"/>
      <w:color w:val="5C5C5C"/>
      <w:sz w:val="27"/>
      <w:szCs w:val="27"/>
      <w:specVanish w:val="0"/>
    </w:rPr>
  </w:style>
  <w:style w:type="character" w:customStyle="1" w:styleId="helptextemphasis1">
    <w:name w:val="helptextemphasis1"/>
    <w:basedOn w:val="DefaultParagraphFont"/>
    <w:rsid w:val="004772DD"/>
    <w:rPr>
      <w:b/>
      <w:bCs/>
      <w:color w:val="444444"/>
    </w:rPr>
  </w:style>
  <w:style w:type="paragraph" w:customStyle="1" w:styleId="Default">
    <w:name w:val="Default"/>
    <w:rsid w:val="004772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772D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72DD"/>
    <w:rPr>
      <w:rFonts w:ascii="CG Times" w:hAnsi="CG Times"/>
      <w:lang w:val="fr-CA" w:eastAsia="fr-FR"/>
    </w:rPr>
  </w:style>
  <w:style w:type="character" w:customStyle="1" w:styleId="CommentSubjectChar">
    <w:name w:val="Comment Subject Char"/>
    <w:basedOn w:val="CommentTextChar"/>
    <w:link w:val="CommentSubject"/>
    <w:rsid w:val="004772DD"/>
    <w:rPr>
      <w:rFonts w:ascii="CG Times" w:hAnsi="CG Times"/>
      <w:b/>
      <w:bCs/>
      <w:lang w:val="fr-CA" w:eastAsia="fr-FR"/>
    </w:rPr>
  </w:style>
  <w:style w:type="character" w:customStyle="1" w:styleId="st1">
    <w:name w:val="st1"/>
    <w:basedOn w:val="DefaultParagraphFont"/>
    <w:rsid w:val="004772DD"/>
  </w:style>
  <w:style w:type="character" w:customStyle="1" w:styleId="FooterChar">
    <w:name w:val="Footer Char"/>
    <w:basedOn w:val="DefaultParagraphFont"/>
    <w:link w:val="Footer"/>
    <w:uiPriority w:val="99"/>
    <w:rsid w:val="00BA31E6"/>
    <w:rPr>
      <w:rFonts w:ascii="CG Times" w:hAnsi="CG Times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27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.state.fl.us/chdsumter/docs/BMWFAC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h.state.fl.us/chdBrevard/env_hlth/EH_Documents/Chapter_64E-%20%2016_F_A_C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AF17A2-3797-4724-8FF6-4912CF82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THAWING</vt:lpstr>
    </vt:vector>
  </TitlesOfParts>
  <Company>NIML</Company>
  <LinksUpToDate>false</LinksUpToDate>
  <CharactersWithSpaces>6656</CharactersWithSpaces>
  <SharedDoc>false</SharedDoc>
  <HLinks>
    <vt:vector size="24" baseType="variant"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_Toc240948097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_Toc240948096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_Toc240948095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_Toc240948094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THAWING</dc:title>
  <dc:creator>Claire Landry, PhD</dc:creator>
  <cp:lastModifiedBy>Richard Brossard</cp:lastModifiedBy>
  <cp:revision>2</cp:revision>
  <cp:lastPrinted>2012-11-07T19:49:00Z</cp:lastPrinted>
  <dcterms:created xsi:type="dcterms:W3CDTF">2015-10-22T16:24:00Z</dcterms:created>
  <dcterms:modified xsi:type="dcterms:W3CDTF">2015-10-22T16:24:00Z</dcterms:modified>
</cp:coreProperties>
</file>