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76"/>
      </w:tblGrid>
      <w:tr w:rsidR="00832D34" w:rsidRPr="00E454D8">
        <w:trPr>
          <w:trHeight w:val="2880"/>
          <w:jc w:val="center"/>
        </w:trPr>
        <w:tc>
          <w:tcPr>
            <w:tcW w:w="5000" w:type="pct"/>
          </w:tcPr>
          <w:p w:rsidR="00832D34" w:rsidRPr="00E454D8" w:rsidRDefault="00832D34" w:rsidP="008F71D7">
            <w:pPr>
              <w:jc w:val="center"/>
              <w:rPr>
                <w:rFonts w:ascii="Times New Roman" w:eastAsiaTheme="majorEastAsia" w:hAnsi="Times New Roman"/>
              </w:rPr>
            </w:pPr>
          </w:p>
          <w:p w:rsidR="00832D34" w:rsidRPr="00E454D8" w:rsidRDefault="00832D34" w:rsidP="008F71D7">
            <w:pPr>
              <w:jc w:val="center"/>
              <w:rPr>
                <w:rFonts w:ascii="Times New Roman" w:eastAsiaTheme="majorEastAsia" w:hAnsi="Times New Roman"/>
              </w:rPr>
            </w:pPr>
          </w:p>
          <w:p w:rsidR="00832D34" w:rsidRPr="00E454D8" w:rsidRDefault="008F71D7" w:rsidP="008F71D7">
            <w:pPr>
              <w:jc w:val="center"/>
              <w:rPr>
                <w:rFonts w:ascii="Times New Roman" w:eastAsiaTheme="majorEastAsia" w:hAnsi="Times New Roman"/>
              </w:rPr>
            </w:pPr>
            <w:r w:rsidRPr="00E454D8">
              <w:rPr>
                <w:rFonts w:ascii="Times New Roman" w:eastAsiaTheme="majorEastAsia" w:hAnsi="Times New Roman"/>
                <w:noProof/>
              </w:rPr>
              <w:drawing>
                <wp:inline distT="0" distB="0" distL="0" distR="0">
                  <wp:extent cx="2869011" cy="3061504"/>
                  <wp:effectExtent l="25400" t="0" r="1189" b="0"/>
                  <wp:docPr id="1" name="Picture 0" descr="2216_62617744720_71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6_62617744720_7158_n.jpg"/>
                          <pic:cNvPicPr/>
                        </pic:nvPicPr>
                        <pic:blipFill>
                          <a:blip r:embed="rId9"/>
                          <a:stretch>
                            <a:fillRect/>
                          </a:stretch>
                        </pic:blipFill>
                        <pic:spPr>
                          <a:xfrm>
                            <a:off x="0" y="0"/>
                            <a:ext cx="2873150" cy="3065920"/>
                          </a:xfrm>
                          <a:prstGeom prst="rect">
                            <a:avLst/>
                          </a:prstGeom>
                        </pic:spPr>
                      </pic:pic>
                    </a:graphicData>
                  </a:graphic>
                </wp:inline>
              </w:drawing>
            </w:r>
          </w:p>
          <w:p w:rsidR="00832D34" w:rsidRPr="00E454D8" w:rsidRDefault="00832D34" w:rsidP="008F71D7">
            <w:pPr>
              <w:jc w:val="center"/>
              <w:rPr>
                <w:rFonts w:ascii="Times New Roman" w:eastAsiaTheme="majorEastAsia" w:hAnsi="Times New Roman"/>
              </w:rPr>
            </w:pPr>
          </w:p>
          <w:p w:rsidR="00832D34" w:rsidRPr="00E454D8" w:rsidRDefault="00832D34" w:rsidP="008F71D7">
            <w:pPr>
              <w:jc w:val="center"/>
              <w:rPr>
                <w:rFonts w:ascii="Times New Roman" w:eastAsiaTheme="majorEastAsia" w:hAnsi="Times New Roman"/>
              </w:rPr>
            </w:pPr>
          </w:p>
          <w:p w:rsidR="00832D34" w:rsidRPr="00E454D8" w:rsidRDefault="00832D34" w:rsidP="008F71D7">
            <w:pPr>
              <w:jc w:val="center"/>
              <w:rPr>
                <w:rFonts w:ascii="Times New Roman" w:eastAsiaTheme="majorEastAsia" w:hAnsi="Times New Roman"/>
              </w:rPr>
            </w:pPr>
          </w:p>
          <w:p w:rsidR="00832D34" w:rsidRPr="00E454D8" w:rsidRDefault="00832D34" w:rsidP="008F71D7">
            <w:pPr>
              <w:jc w:val="center"/>
              <w:rPr>
                <w:rFonts w:ascii="Times New Roman" w:eastAsiaTheme="majorEastAsia" w:hAnsi="Times New Roman"/>
              </w:rPr>
            </w:pPr>
          </w:p>
          <w:p w:rsidR="00832D34" w:rsidRPr="00E454D8" w:rsidRDefault="00832D34" w:rsidP="008F71D7">
            <w:pPr>
              <w:jc w:val="center"/>
              <w:rPr>
                <w:rFonts w:ascii="Times New Roman" w:eastAsiaTheme="majorEastAsia" w:hAnsi="Times New Roman"/>
              </w:rPr>
            </w:pPr>
          </w:p>
        </w:tc>
      </w:tr>
      <w:tr w:rsidR="00832D34" w:rsidRPr="00E454D8">
        <w:trPr>
          <w:trHeight w:val="1440"/>
          <w:jc w:val="center"/>
        </w:trPr>
        <w:sdt>
          <w:sdtPr>
            <w:rPr>
              <w:rFonts w:ascii="Times New Roman" w:eastAsiaTheme="majorEastAsia" w:hAnsi="Times New Roman"/>
              <w:color w:val="365F91" w:themeColor="accent1" w:themeShade="BF"/>
              <w:sz w:val="80"/>
              <w:szCs w:val="80"/>
            </w:rPr>
            <w:alias w:val="Title"/>
            <w:id w:val="15524250"/>
            <w:placeholder>
              <w:docPart w:val="20A4CC2718B54DE096FE0CFFC9D8F71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32D34" w:rsidRPr="00E454D8" w:rsidRDefault="008F71D7" w:rsidP="008F71D7">
                <w:pPr>
                  <w:jc w:val="center"/>
                  <w:rPr>
                    <w:rFonts w:ascii="Times New Roman" w:eastAsiaTheme="majorEastAsia" w:hAnsi="Times New Roman"/>
                    <w:color w:val="4F81BD" w:themeColor="accent1"/>
                    <w:sz w:val="80"/>
                    <w:szCs w:val="80"/>
                  </w:rPr>
                </w:pPr>
                <w:r w:rsidRPr="00E454D8">
                  <w:rPr>
                    <w:rFonts w:ascii="Times New Roman" w:eastAsiaTheme="majorEastAsia" w:hAnsi="Times New Roman"/>
                    <w:color w:val="365F91" w:themeColor="accent1" w:themeShade="BF"/>
                    <w:sz w:val="80"/>
                    <w:szCs w:val="80"/>
                  </w:rPr>
                  <w:t>Gross Anatomy</w:t>
                </w:r>
                <w:r w:rsidR="00832D34" w:rsidRPr="00E454D8">
                  <w:rPr>
                    <w:rFonts w:ascii="Times New Roman" w:eastAsiaTheme="majorEastAsia" w:hAnsi="Times New Roman"/>
                    <w:color w:val="365F91" w:themeColor="accent1" w:themeShade="BF"/>
                    <w:sz w:val="80"/>
                    <w:szCs w:val="80"/>
                  </w:rPr>
                  <w:t xml:space="preserve"> Spill Response Guide</w:t>
                </w:r>
              </w:p>
            </w:tc>
          </w:sdtContent>
        </w:sdt>
      </w:tr>
      <w:tr w:rsidR="00832D34" w:rsidRPr="00E454D8">
        <w:trPr>
          <w:trHeight w:val="720"/>
          <w:jc w:val="center"/>
        </w:trPr>
        <w:tc>
          <w:tcPr>
            <w:tcW w:w="5000" w:type="pct"/>
            <w:tcBorders>
              <w:top w:val="single" w:sz="4" w:space="0" w:color="4F81BD" w:themeColor="accent1"/>
            </w:tcBorders>
            <w:vAlign w:val="center"/>
          </w:tcPr>
          <w:p w:rsidR="00832D34" w:rsidRPr="00E454D8" w:rsidRDefault="00832D34" w:rsidP="00AE59C9">
            <w:pPr>
              <w:jc w:val="center"/>
              <w:rPr>
                <w:rFonts w:ascii="Times New Roman" w:eastAsiaTheme="majorEastAsia" w:hAnsi="Times New Roman"/>
                <w:sz w:val="44"/>
                <w:szCs w:val="44"/>
              </w:rPr>
            </w:pPr>
          </w:p>
          <w:p w:rsidR="00832D34" w:rsidRPr="00E454D8" w:rsidRDefault="00832D34" w:rsidP="00832D34">
            <w:pPr>
              <w:rPr>
                <w:rFonts w:ascii="Times New Roman" w:eastAsiaTheme="majorEastAsia" w:hAnsi="Times New Roman"/>
                <w:sz w:val="44"/>
                <w:szCs w:val="44"/>
              </w:rPr>
            </w:pPr>
          </w:p>
          <w:p w:rsidR="00832D34" w:rsidRPr="00E454D8" w:rsidRDefault="00832D34" w:rsidP="00AE59C9">
            <w:pPr>
              <w:jc w:val="center"/>
              <w:rPr>
                <w:rFonts w:ascii="Times New Roman" w:eastAsiaTheme="majorEastAsia" w:hAnsi="Times New Roman"/>
                <w:sz w:val="44"/>
                <w:szCs w:val="44"/>
              </w:rPr>
            </w:pPr>
          </w:p>
        </w:tc>
      </w:tr>
      <w:tr w:rsidR="00832D34" w:rsidRPr="00E454D8">
        <w:trPr>
          <w:trHeight w:val="360"/>
          <w:jc w:val="center"/>
        </w:trPr>
        <w:tc>
          <w:tcPr>
            <w:tcW w:w="5000" w:type="pct"/>
            <w:vAlign w:val="center"/>
          </w:tcPr>
          <w:p w:rsidR="00832D34" w:rsidRPr="00E454D8" w:rsidRDefault="00832D34" w:rsidP="00832D34">
            <w:pPr>
              <w:rPr>
                <w:rFonts w:ascii="Times New Roman" w:hAnsi="Times New Roman"/>
              </w:rPr>
            </w:pPr>
          </w:p>
        </w:tc>
      </w:tr>
      <w:tr w:rsidR="00832D34" w:rsidRPr="00E454D8">
        <w:trPr>
          <w:trHeight w:val="360"/>
          <w:jc w:val="center"/>
        </w:trPr>
        <w:tc>
          <w:tcPr>
            <w:tcW w:w="5000" w:type="pct"/>
            <w:vAlign w:val="center"/>
          </w:tcPr>
          <w:p w:rsidR="00832D34" w:rsidRPr="00E454D8" w:rsidRDefault="00832D34" w:rsidP="00AE59C9">
            <w:pPr>
              <w:jc w:val="center"/>
              <w:rPr>
                <w:rFonts w:ascii="Times New Roman" w:hAnsi="Times New Roman"/>
                <w:b/>
                <w:bCs/>
              </w:rPr>
            </w:pPr>
          </w:p>
        </w:tc>
      </w:tr>
      <w:tr w:rsidR="00832D34" w:rsidRPr="00E454D8">
        <w:trPr>
          <w:trHeight w:val="360"/>
          <w:jc w:val="center"/>
        </w:trPr>
        <w:sdt>
          <w:sdtPr>
            <w:rPr>
              <w:rFonts w:ascii="Times New Roman" w:hAnsi="Times New Roman"/>
              <w:b/>
              <w:bCs/>
              <w:color w:val="4F81BD" w:themeColor="accent1"/>
            </w:rPr>
            <w:alias w:val="Date"/>
            <w:id w:val="516659546"/>
            <w:placeholder>
              <w:docPart w:val="B154BC83720E43C0B1C9AA32AE8721C6"/>
            </w:placeholder>
            <w:dataBinding w:prefixMappings="xmlns:ns0='http://schemas.microsoft.com/office/2006/coverPageProps'" w:xpath="/ns0:CoverPageProperties[1]/ns0:PublishDate[1]" w:storeItemID="{55AF091B-3C7A-41E3-B477-F2FDAA23CFDA}"/>
            <w:date w:fullDate="2015-09-01T00:00:00Z">
              <w:dateFormat w:val="M/d/yyyy"/>
              <w:lid w:val="en-US"/>
              <w:storeMappedDataAs w:val="dateTime"/>
              <w:calendar w:val="gregorian"/>
            </w:date>
          </w:sdtPr>
          <w:sdtEndPr/>
          <w:sdtContent>
            <w:tc>
              <w:tcPr>
                <w:tcW w:w="5000" w:type="pct"/>
                <w:vAlign w:val="center"/>
              </w:tcPr>
              <w:p w:rsidR="00832D34" w:rsidRPr="00E454D8" w:rsidRDefault="008F71D7" w:rsidP="00832D34">
                <w:pPr>
                  <w:jc w:val="center"/>
                  <w:rPr>
                    <w:rFonts w:ascii="Times New Roman" w:hAnsi="Times New Roman"/>
                    <w:b/>
                    <w:bCs/>
                    <w:color w:val="4F81BD" w:themeColor="accent1"/>
                  </w:rPr>
                </w:pPr>
                <w:r w:rsidRPr="00E454D8">
                  <w:rPr>
                    <w:rFonts w:ascii="Times New Roman" w:hAnsi="Times New Roman"/>
                    <w:b/>
                    <w:bCs/>
                    <w:color w:val="4F81BD" w:themeColor="accent1"/>
                  </w:rPr>
                  <w:t>9/1/2015</w:t>
                </w:r>
              </w:p>
            </w:tc>
          </w:sdtContent>
        </w:sdt>
      </w:tr>
    </w:tbl>
    <w:p w:rsidR="00832D34" w:rsidRPr="00E454D8" w:rsidRDefault="00832D34" w:rsidP="000C3938">
      <w:pPr>
        <w:autoSpaceDE w:val="0"/>
        <w:autoSpaceDN w:val="0"/>
        <w:adjustRightInd w:val="0"/>
        <w:spacing w:after="0" w:line="240" w:lineRule="auto"/>
        <w:rPr>
          <w:rFonts w:ascii="Times New Roman" w:hAnsi="Times New Roman" w:cs="Times New Roman"/>
          <w:b/>
          <w:bCs/>
          <w:sz w:val="28"/>
          <w:szCs w:val="28"/>
        </w:rPr>
      </w:pPr>
    </w:p>
    <w:p w:rsidR="00832D34" w:rsidRPr="00E454D8" w:rsidRDefault="00832D34" w:rsidP="000C3938">
      <w:pPr>
        <w:autoSpaceDE w:val="0"/>
        <w:autoSpaceDN w:val="0"/>
        <w:adjustRightInd w:val="0"/>
        <w:spacing w:after="0" w:line="240" w:lineRule="auto"/>
        <w:rPr>
          <w:rFonts w:ascii="Times New Roman" w:hAnsi="Times New Roman" w:cs="Times New Roman"/>
          <w:b/>
          <w:bCs/>
          <w:sz w:val="28"/>
          <w:szCs w:val="28"/>
        </w:rPr>
      </w:pPr>
    </w:p>
    <w:sdt>
      <w:sdtPr>
        <w:rPr>
          <w:rFonts w:ascii="Times New Roman" w:eastAsiaTheme="minorHAnsi" w:hAnsi="Times New Roman" w:cstheme="minorBidi"/>
          <w:b w:val="0"/>
          <w:bCs w:val="0"/>
          <w:color w:val="auto"/>
          <w:sz w:val="22"/>
          <w:szCs w:val="22"/>
        </w:rPr>
        <w:id w:val="24260126"/>
        <w:docPartObj>
          <w:docPartGallery w:val="Table of Contents"/>
          <w:docPartUnique/>
        </w:docPartObj>
      </w:sdtPr>
      <w:sdtEndPr/>
      <w:sdtContent>
        <w:p w:rsidR="00771228" w:rsidRPr="00E454D8" w:rsidRDefault="00771228">
          <w:pPr>
            <w:pStyle w:val="TOCHeading"/>
            <w:rPr>
              <w:rFonts w:ascii="Times New Roman" w:hAnsi="Times New Roman"/>
            </w:rPr>
          </w:pPr>
          <w:r w:rsidRPr="00E454D8">
            <w:rPr>
              <w:rFonts w:ascii="Times New Roman" w:hAnsi="Times New Roman"/>
            </w:rPr>
            <w:t>Table of Contents</w:t>
          </w:r>
        </w:p>
        <w:p w:rsidR="00804DF6" w:rsidRPr="00E454D8" w:rsidRDefault="009331B8">
          <w:pPr>
            <w:pStyle w:val="TOC1"/>
            <w:tabs>
              <w:tab w:val="right" w:leader="dot" w:pos="9350"/>
            </w:tabs>
            <w:rPr>
              <w:rFonts w:ascii="Times New Roman" w:eastAsiaTheme="minorEastAsia" w:hAnsi="Times New Roman"/>
              <w:noProof/>
              <w:sz w:val="24"/>
              <w:szCs w:val="24"/>
            </w:rPr>
          </w:pPr>
          <w:r w:rsidRPr="00E454D8">
            <w:rPr>
              <w:rFonts w:ascii="Times New Roman" w:hAnsi="Times New Roman"/>
            </w:rPr>
            <w:fldChar w:fldCharType="begin"/>
          </w:r>
          <w:r w:rsidR="00771228" w:rsidRPr="00E454D8">
            <w:rPr>
              <w:rFonts w:ascii="Times New Roman" w:hAnsi="Times New Roman"/>
            </w:rPr>
            <w:instrText xml:space="preserve"> TOC \o "1-3" \h \z \u </w:instrText>
          </w:r>
          <w:r w:rsidRPr="00E454D8">
            <w:rPr>
              <w:rFonts w:ascii="Times New Roman" w:hAnsi="Times New Roman"/>
            </w:rPr>
            <w:fldChar w:fldCharType="separate"/>
          </w:r>
          <w:r w:rsidR="00804DF6" w:rsidRPr="00E454D8">
            <w:rPr>
              <w:rFonts w:ascii="Times New Roman" w:hAnsi="Times New Roman"/>
              <w:noProof/>
            </w:rPr>
            <w:t>Composition of a Basic Spill Kit</w:t>
          </w:r>
          <w:r w:rsidR="00804DF6" w:rsidRPr="00E454D8">
            <w:rPr>
              <w:rFonts w:ascii="Times New Roman" w:hAnsi="Times New Roman"/>
              <w:noProof/>
            </w:rPr>
            <w:tab/>
          </w:r>
          <w:r w:rsidRPr="00E454D8">
            <w:rPr>
              <w:rFonts w:ascii="Times New Roman" w:hAnsi="Times New Roman"/>
              <w:noProof/>
            </w:rPr>
            <w:fldChar w:fldCharType="begin"/>
          </w:r>
          <w:r w:rsidR="00804DF6" w:rsidRPr="00E454D8">
            <w:rPr>
              <w:rFonts w:ascii="Times New Roman" w:hAnsi="Times New Roman"/>
              <w:noProof/>
            </w:rPr>
            <w:instrText xml:space="preserve"> PAGEREF _Toc302673369 \h </w:instrText>
          </w:r>
          <w:r w:rsidRPr="00E454D8">
            <w:rPr>
              <w:rFonts w:ascii="Times New Roman" w:hAnsi="Times New Roman"/>
              <w:noProof/>
            </w:rPr>
          </w:r>
          <w:r w:rsidRPr="00E454D8">
            <w:rPr>
              <w:rFonts w:ascii="Times New Roman" w:hAnsi="Times New Roman"/>
              <w:noProof/>
            </w:rPr>
            <w:fldChar w:fldCharType="separate"/>
          </w:r>
          <w:r w:rsidR="00804DF6" w:rsidRPr="00E454D8">
            <w:rPr>
              <w:rFonts w:ascii="Times New Roman" w:hAnsi="Times New Roman"/>
              <w:noProof/>
            </w:rPr>
            <w:t>3</w:t>
          </w:r>
          <w:r w:rsidRPr="00E454D8">
            <w:rPr>
              <w:rFonts w:ascii="Times New Roman" w:hAnsi="Times New Roman"/>
              <w:noProof/>
            </w:rPr>
            <w:fldChar w:fldCharType="end"/>
          </w:r>
        </w:p>
        <w:p w:rsidR="00804DF6" w:rsidRPr="00E454D8" w:rsidRDefault="00804DF6">
          <w:pPr>
            <w:pStyle w:val="TOC1"/>
            <w:tabs>
              <w:tab w:val="right" w:leader="dot" w:pos="9350"/>
            </w:tabs>
            <w:rPr>
              <w:rFonts w:ascii="Times New Roman" w:eastAsiaTheme="minorEastAsia" w:hAnsi="Times New Roman"/>
              <w:noProof/>
              <w:sz w:val="24"/>
              <w:szCs w:val="24"/>
            </w:rPr>
          </w:pPr>
          <w:r w:rsidRPr="00E454D8">
            <w:rPr>
              <w:rFonts w:ascii="Times New Roman" w:hAnsi="Times New Roman"/>
              <w:noProof/>
            </w:rPr>
            <w:t>Exposure Incident</w:t>
          </w:r>
          <w:r w:rsidRPr="00E454D8">
            <w:rPr>
              <w:rFonts w:ascii="Times New Roman" w:hAnsi="Times New Roman"/>
              <w:noProof/>
            </w:rPr>
            <w:tab/>
          </w:r>
          <w:r w:rsidR="009331B8" w:rsidRPr="00E454D8">
            <w:rPr>
              <w:rFonts w:ascii="Times New Roman" w:hAnsi="Times New Roman"/>
              <w:noProof/>
            </w:rPr>
            <w:fldChar w:fldCharType="begin"/>
          </w:r>
          <w:r w:rsidRPr="00E454D8">
            <w:rPr>
              <w:rFonts w:ascii="Times New Roman" w:hAnsi="Times New Roman"/>
              <w:noProof/>
            </w:rPr>
            <w:instrText xml:space="preserve"> PAGEREF _Toc302673370 \h </w:instrText>
          </w:r>
          <w:r w:rsidR="009331B8" w:rsidRPr="00E454D8">
            <w:rPr>
              <w:rFonts w:ascii="Times New Roman" w:hAnsi="Times New Roman"/>
              <w:noProof/>
            </w:rPr>
          </w:r>
          <w:r w:rsidR="009331B8" w:rsidRPr="00E454D8">
            <w:rPr>
              <w:rFonts w:ascii="Times New Roman" w:hAnsi="Times New Roman"/>
              <w:noProof/>
            </w:rPr>
            <w:fldChar w:fldCharType="separate"/>
          </w:r>
          <w:r w:rsidRPr="00E454D8">
            <w:rPr>
              <w:rFonts w:ascii="Times New Roman" w:hAnsi="Times New Roman"/>
              <w:noProof/>
            </w:rPr>
            <w:t>3</w:t>
          </w:r>
          <w:r w:rsidR="009331B8" w:rsidRPr="00E454D8">
            <w:rPr>
              <w:rFonts w:ascii="Times New Roman" w:hAnsi="Times New Roman"/>
              <w:noProof/>
            </w:rPr>
            <w:fldChar w:fldCharType="end"/>
          </w:r>
        </w:p>
        <w:p w:rsidR="00771228" w:rsidRPr="00E454D8" w:rsidRDefault="009331B8">
          <w:pPr>
            <w:rPr>
              <w:rFonts w:ascii="Times New Roman" w:hAnsi="Times New Roman"/>
            </w:rPr>
          </w:pPr>
          <w:r w:rsidRPr="00E454D8">
            <w:rPr>
              <w:rFonts w:ascii="Times New Roman" w:hAnsi="Times New Roman"/>
            </w:rPr>
            <w:fldChar w:fldCharType="end"/>
          </w:r>
        </w:p>
      </w:sdtContent>
    </w:sdt>
    <w:p w:rsidR="00771228" w:rsidRPr="00E454D8" w:rsidRDefault="00771228">
      <w:pPr>
        <w:rPr>
          <w:rFonts w:ascii="Times New Roman" w:hAnsi="Times New Roman" w:cs="Times New Roman"/>
        </w:rPr>
      </w:pPr>
    </w:p>
    <w:p w:rsidR="00771228" w:rsidRPr="00E454D8" w:rsidRDefault="00771228">
      <w:pPr>
        <w:rPr>
          <w:rFonts w:ascii="Times New Roman" w:hAnsi="Times New Roman" w:cs="Times New Roman"/>
        </w:rPr>
      </w:pPr>
      <w:r w:rsidRPr="00E454D8">
        <w:rPr>
          <w:rFonts w:ascii="Times New Roman" w:hAnsi="Times New Roman" w:cs="Times New Roman"/>
        </w:rPr>
        <w:br w:type="page"/>
      </w:r>
    </w:p>
    <w:p w:rsidR="00832D34" w:rsidRPr="00E454D8" w:rsidRDefault="000C3938" w:rsidP="000C3938">
      <w:p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lastRenderedPageBreak/>
        <w:t>This guide outlines the basic procedures for dea</w:t>
      </w:r>
      <w:r w:rsidR="00AE59C9" w:rsidRPr="00E454D8">
        <w:rPr>
          <w:rFonts w:ascii="Times New Roman" w:hAnsi="Times New Roman" w:cs="Times New Roman"/>
        </w:rPr>
        <w:t>ling with some of the</w:t>
      </w:r>
      <w:r w:rsidRPr="00E454D8">
        <w:rPr>
          <w:rFonts w:ascii="Times New Roman" w:hAnsi="Times New Roman" w:cs="Times New Roman"/>
        </w:rPr>
        <w:t xml:space="preserve"> spills that may be</w:t>
      </w:r>
      <w:r w:rsidR="00FD5F85" w:rsidRPr="00E454D8">
        <w:rPr>
          <w:rFonts w:ascii="Times New Roman" w:hAnsi="Times New Roman" w:cs="Times New Roman"/>
        </w:rPr>
        <w:t xml:space="preserve"> </w:t>
      </w:r>
      <w:r w:rsidRPr="00E454D8">
        <w:rPr>
          <w:rFonts w:ascii="Times New Roman" w:hAnsi="Times New Roman" w:cs="Times New Roman"/>
        </w:rPr>
        <w:t>encountered in</w:t>
      </w:r>
      <w:r w:rsidR="00AE59C9" w:rsidRPr="00E454D8">
        <w:rPr>
          <w:rFonts w:ascii="Times New Roman" w:hAnsi="Times New Roman" w:cs="Times New Roman"/>
        </w:rPr>
        <w:t xml:space="preserve"> the Gross Anatomy</w:t>
      </w:r>
      <w:r w:rsidRPr="00E454D8">
        <w:rPr>
          <w:rFonts w:ascii="Times New Roman" w:hAnsi="Times New Roman" w:cs="Times New Roman"/>
        </w:rPr>
        <w:t xml:space="preserve"> laboratory. All lab personnel should refer to the relevant spill response</w:t>
      </w:r>
      <w:r w:rsidR="00FD5F85" w:rsidRPr="00E454D8">
        <w:rPr>
          <w:rFonts w:ascii="Times New Roman" w:hAnsi="Times New Roman" w:cs="Times New Roman"/>
        </w:rPr>
        <w:t xml:space="preserve"> </w:t>
      </w:r>
      <w:r w:rsidRPr="00E454D8">
        <w:rPr>
          <w:rFonts w:ascii="Times New Roman" w:hAnsi="Times New Roman" w:cs="Times New Roman"/>
        </w:rPr>
        <w:t xml:space="preserve">procedures before </w:t>
      </w:r>
      <w:r w:rsidR="00AE59C9" w:rsidRPr="00E454D8">
        <w:rPr>
          <w:rFonts w:ascii="Times New Roman" w:hAnsi="Times New Roman" w:cs="Times New Roman"/>
        </w:rPr>
        <w:t>beginning work</w:t>
      </w:r>
      <w:r w:rsidRPr="00E454D8">
        <w:rPr>
          <w:rFonts w:ascii="Times New Roman" w:hAnsi="Times New Roman" w:cs="Times New Roman"/>
        </w:rPr>
        <w:t>.</w:t>
      </w:r>
    </w:p>
    <w:p w:rsidR="000C3938" w:rsidRPr="00E454D8" w:rsidRDefault="000C3938" w:rsidP="00FD5F85">
      <w:pPr>
        <w:pStyle w:val="Heading1"/>
        <w:rPr>
          <w:rFonts w:ascii="Times New Roman" w:hAnsi="Times New Roman"/>
        </w:rPr>
      </w:pPr>
      <w:bookmarkStart w:id="0" w:name="_Toc302673369"/>
      <w:r w:rsidRPr="00E454D8">
        <w:rPr>
          <w:rFonts w:ascii="Times New Roman" w:hAnsi="Times New Roman"/>
        </w:rPr>
        <w:t>Composition of a Basic Spill Kit</w:t>
      </w:r>
      <w:bookmarkEnd w:id="0"/>
    </w:p>
    <w:p w:rsidR="000C3938" w:rsidRPr="00E454D8" w:rsidRDefault="00804DF6" w:rsidP="000C3938">
      <w:p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B</w:t>
      </w:r>
      <w:r w:rsidR="000C3938" w:rsidRPr="00E454D8">
        <w:rPr>
          <w:rFonts w:ascii="Times New Roman" w:hAnsi="Times New Roman" w:cs="Times New Roman"/>
        </w:rPr>
        <w:t>iomedical research laboratories should prepare and maintain a biological</w:t>
      </w:r>
      <w:r w:rsidR="00FD5F85" w:rsidRPr="00E454D8">
        <w:rPr>
          <w:rFonts w:ascii="Times New Roman" w:hAnsi="Times New Roman" w:cs="Times New Roman"/>
        </w:rPr>
        <w:t xml:space="preserve"> </w:t>
      </w:r>
      <w:r w:rsidR="000C3938" w:rsidRPr="00E454D8">
        <w:rPr>
          <w:rFonts w:ascii="Times New Roman" w:hAnsi="Times New Roman" w:cs="Times New Roman"/>
        </w:rPr>
        <w:t>spill kit. The following items should be included in the spill kit:</w:t>
      </w:r>
    </w:p>
    <w:p w:rsidR="000C3938" w:rsidRPr="00E454D8" w:rsidRDefault="00B048F4" w:rsidP="00FD5F85">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w:t>
      </w:r>
      <w:r w:rsidR="00804DF6" w:rsidRPr="00E454D8">
        <w:rPr>
          <w:rFonts w:ascii="Times New Roman" w:hAnsi="Times New Roman" w:cs="Times New Roman"/>
        </w:rPr>
        <w:t>uitable disinfectant</w:t>
      </w:r>
      <w:r>
        <w:rPr>
          <w:rFonts w:ascii="Times New Roman" w:hAnsi="Times New Roman" w:cs="Times New Roman"/>
        </w:rPr>
        <w:t>/concentrate</w:t>
      </w:r>
    </w:p>
    <w:p w:rsidR="000C3938" w:rsidRPr="00E454D8" w:rsidRDefault="000C3938" w:rsidP="00FD5F85">
      <w:pPr>
        <w:pStyle w:val="ListParagraph"/>
        <w:numPr>
          <w:ilvl w:val="0"/>
          <w:numId w:val="1"/>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 xml:space="preserve">A spray bottle for making </w:t>
      </w:r>
      <w:r w:rsidR="00B048F4">
        <w:rPr>
          <w:rFonts w:ascii="Times New Roman" w:hAnsi="Times New Roman" w:cs="Times New Roman"/>
        </w:rPr>
        <w:t>disinfectant</w:t>
      </w:r>
      <w:r w:rsidRPr="00E454D8">
        <w:rPr>
          <w:rFonts w:ascii="Times New Roman" w:hAnsi="Times New Roman" w:cs="Times New Roman"/>
        </w:rPr>
        <w:t xml:space="preserve"> solutions</w:t>
      </w:r>
    </w:p>
    <w:p w:rsidR="000C3938" w:rsidRPr="00E454D8" w:rsidRDefault="00424D49" w:rsidP="00FD5F85">
      <w:pPr>
        <w:pStyle w:val="ListParagraph"/>
        <w:numPr>
          <w:ilvl w:val="0"/>
          <w:numId w:val="1"/>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Forceps,</w:t>
      </w:r>
      <w:r w:rsidR="000C3938" w:rsidRPr="00E454D8">
        <w:rPr>
          <w:rFonts w:ascii="Times New Roman" w:hAnsi="Times New Roman" w:cs="Times New Roman"/>
        </w:rPr>
        <w:t xml:space="preserve"> dust pan, or other</w:t>
      </w:r>
      <w:r w:rsidR="00FD5F85" w:rsidRPr="00E454D8">
        <w:rPr>
          <w:rFonts w:ascii="Times New Roman" w:hAnsi="Times New Roman" w:cs="Times New Roman"/>
        </w:rPr>
        <w:t xml:space="preserve"> mechanical device for handling </w:t>
      </w:r>
      <w:r w:rsidR="000C3938" w:rsidRPr="00E454D8">
        <w:rPr>
          <w:rFonts w:ascii="Times New Roman" w:hAnsi="Times New Roman" w:cs="Times New Roman"/>
        </w:rPr>
        <w:t>sharps</w:t>
      </w:r>
    </w:p>
    <w:p w:rsidR="000C3938" w:rsidRPr="00E454D8" w:rsidRDefault="000C3938" w:rsidP="00FD5F85">
      <w:pPr>
        <w:pStyle w:val="ListParagraph"/>
        <w:numPr>
          <w:ilvl w:val="0"/>
          <w:numId w:val="1"/>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Paper towels or other suitable absorbent</w:t>
      </w:r>
    </w:p>
    <w:p w:rsidR="000C3938" w:rsidRPr="00E454D8" w:rsidRDefault="000C3938" w:rsidP="00FD5F85">
      <w:pPr>
        <w:pStyle w:val="ListParagraph"/>
        <w:numPr>
          <w:ilvl w:val="0"/>
          <w:numId w:val="1"/>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Biohazard bags for the collection of contaminated spill clean-up items</w:t>
      </w:r>
    </w:p>
    <w:p w:rsidR="000C3938" w:rsidRPr="00E454D8" w:rsidRDefault="000C3938" w:rsidP="00FD5F85">
      <w:pPr>
        <w:pStyle w:val="ListParagraph"/>
        <w:numPr>
          <w:ilvl w:val="0"/>
          <w:numId w:val="1"/>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Utility gloves and medical examination gloves</w:t>
      </w:r>
    </w:p>
    <w:p w:rsidR="000C3938" w:rsidRPr="00E454D8" w:rsidRDefault="000C3938" w:rsidP="00FD5F85">
      <w:pPr>
        <w:pStyle w:val="ListParagraph"/>
        <w:numPr>
          <w:ilvl w:val="0"/>
          <w:numId w:val="1"/>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Face protection (eye wear and mask, or full face shield)</w:t>
      </w:r>
    </w:p>
    <w:p w:rsidR="00FD5F85" w:rsidRPr="00E454D8" w:rsidRDefault="00FD5F85" w:rsidP="000C3938">
      <w:pPr>
        <w:autoSpaceDE w:val="0"/>
        <w:autoSpaceDN w:val="0"/>
        <w:adjustRightInd w:val="0"/>
        <w:spacing w:after="0" w:line="240" w:lineRule="auto"/>
        <w:rPr>
          <w:rFonts w:ascii="Times New Roman" w:hAnsi="Times New Roman" w:cs="Times New Roman"/>
        </w:rPr>
      </w:pPr>
    </w:p>
    <w:p w:rsidR="00FD5F85" w:rsidRPr="00E454D8" w:rsidRDefault="00FD5F85" w:rsidP="000C3938">
      <w:pPr>
        <w:autoSpaceDE w:val="0"/>
        <w:autoSpaceDN w:val="0"/>
        <w:adjustRightInd w:val="0"/>
        <w:spacing w:after="0" w:line="240" w:lineRule="auto"/>
        <w:rPr>
          <w:rFonts w:ascii="Times New Roman" w:hAnsi="Times New Roman" w:cs="Times New Roman"/>
        </w:rPr>
      </w:pPr>
    </w:p>
    <w:p w:rsidR="000C3938" w:rsidRPr="00E454D8" w:rsidRDefault="00B048F4" w:rsidP="000C39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Ensure the disinfectant chosen </w:t>
      </w:r>
      <w:r w:rsidR="000C3938" w:rsidRPr="00E454D8">
        <w:rPr>
          <w:rFonts w:ascii="Times New Roman" w:hAnsi="Times New Roman" w:cs="Times New Roman"/>
        </w:rPr>
        <w:t>is effective against the agents in use at the appropriate</w:t>
      </w:r>
      <w:r w:rsidR="00FD5F85" w:rsidRPr="00E454D8">
        <w:rPr>
          <w:rFonts w:ascii="Times New Roman" w:hAnsi="Times New Roman" w:cs="Times New Roman"/>
        </w:rPr>
        <w:t xml:space="preserve"> </w:t>
      </w:r>
      <w:r w:rsidR="000C3938" w:rsidRPr="00E454D8">
        <w:rPr>
          <w:rFonts w:ascii="Times New Roman" w:hAnsi="Times New Roman" w:cs="Times New Roman"/>
        </w:rPr>
        <w:t>dilutions and contact time. Disinfectants should be registered with the Environmental Protection</w:t>
      </w:r>
      <w:r w:rsidR="00FD5F85" w:rsidRPr="00E454D8">
        <w:rPr>
          <w:rFonts w:ascii="Times New Roman" w:hAnsi="Times New Roman" w:cs="Times New Roman"/>
        </w:rPr>
        <w:t xml:space="preserve"> </w:t>
      </w:r>
      <w:r w:rsidR="000C3938" w:rsidRPr="00E454D8">
        <w:rPr>
          <w:rFonts w:ascii="Times New Roman" w:hAnsi="Times New Roman" w:cs="Times New Roman"/>
        </w:rPr>
        <w:t>Agency as tuberculocidal for compliance with the Occupational Health and Safety Administration</w:t>
      </w:r>
      <w:r w:rsidR="00FD5F85" w:rsidRPr="00E454D8">
        <w:rPr>
          <w:rFonts w:ascii="Times New Roman" w:hAnsi="Times New Roman" w:cs="Times New Roman"/>
        </w:rPr>
        <w:t xml:space="preserve"> </w:t>
      </w:r>
      <w:r w:rsidR="000C3938" w:rsidRPr="00E454D8">
        <w:rPr>
          <w:rFonts w:ascii="Times New Roman" w:hAnsi="Times New Roman" w:cs="Times New Roman"/>
        </w:rPr>
        <w:t>Bloodborne Pathogens Standard.</w:t>
      </w:r>
    </w:p>
    <w:p w:rsidR="00FD5F85" w:rsidRPr="00E454D8" w:rsidRDefault="00FD5F85" w:rsidP="000C3938">
      <w:pPr>
        <w:autoSpaceDE w:val="0"/>
        <w:autoSpaceDN w:val="0"/>
        <w:adjustRightInd w:val="0"/>
        <w:spacing w:after="0" w:line="240" w:lineRule="auto"/>
        <w:rPr>
          <w:rFonts w:ascii="Times New Roman" w:hAnsi="Times New Roman" w:cs="Times New Roman"/>
        </w:rPr>
      </w:pPr>
    </w:p>
    <w:p w:rsidR="00FD5F85" w:rsidRPr="00E454D8" w:rsidRDefault="000C3938" w:rsidP="000C3938">
      <w:p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 xml:space="preserve">Representatives from the </w:t>
      </w:r>
      <w:r w:rsidR="00D72FFD" w:rsidRPr="00E454D8">
        <w:rPr>
          <w:rFonts w:ascii="Times New Roman" w:hAnsi="Times New Roman" w:cs="Times New Roman"/>
        </w:rPr>
        <w:t>Safety Office</w:t>
      </w:r>
      <w:r w:rsidRPr="00E454D8">
        <w:rPr>
          <w:rFonts w:ascii="Times New Roman" w:hAnsi="Times New Roman" w:cs="Times New Roman"/>
        </w:rPr>
        <w:t xml:space="preserve"> are available if you have</w:t>
      </w:r>
      <w:r w:rsidR="00FD5F85" w:rsidRPr="00E454D8">
        <w:rPr>
          <w:rFonts w:ascii="Times New Roman" w:hAnsi="Times New Roman" w:cs="Times New Roman"/>
        </w:rPr>
        <w:t xml:space="preserve"> </w:t>
      </w:r>
      <w:r w:rsidRPr="00E454D8">
        <w:rPr>
          <w:rFonts w:ascii="Times New Roman" w:hAnsi="Times New Roman" w:cs="Times New Roman"/>
        </w:rPr>
        <w:t>any questions regarding biological spill response procedures or decontamination (</w:t>
      </w:r>
      <w:r w:rsidR="00392A0C" w:rsidRPr="00E454D8">
        <w:rPr>
          <w:rFonts w:ascii="Times New Roman" w:hAnsi="Times New Roman" w:cs="Times New Roman"/>
          <w:color w:val="000000" w:themeColor="text1"/>
        </w:rPr>
        <w:t>x</w:t>
      </w:r>
      <w:r w:rsidR="00462598" w:rsidRPr="00E454D8">
        <w:rPr>
          <w:rFonts w:ascii="Times New Roman" w:hAnsi="Times New Roman" w:cs="Times"/>
          <w:color w:val="000000" w:themeColor="text1"/>
          <w:szCs w:val="24"/>
        </w:rPr>
        <w:t>2-8845</w:t>
      </w:r>
      <w:r w:rsidRPr="00E454D8">
        <w:rPr>
          <w:rFonts w:ascii="Times New Roman" w:hAnsi="Times New Roman" w:cs="Times New Roman"/>
        </w:rPr>
        <w:t>).</w:t>
      </w:r>
      <w:r w:rsidR="00D72FFD" w:rsidRPr="00E454D8">
        <w:rPr>
          <w:rFonts w:ascii="Times New Roman" w:hAnsi="Times New Roman" w:cs="Times New Roman"/>
        </w:rPr>
        <w:t xml:space="preserve">  </w:t>
      </w:r>
      <w:r w:rsidRPr="00E454D8">
        <w:rPr>
          <w:rFonts w:ascii="Times New Roman" w:hAnsi="Times New Roman" w:cs="Times New Roman"/>
        </w:rPr>
        <w:t xml:space="preserve">All </w:t>
      </w:r>
      <w:r w:rsidR="00392A0C" w:rsidRPr="00E454D8">
        <w:rPr>
          <w:rFonts w:ascii="Times New Roman" w:hAnsi="Times New Roman" w:cs="Times New Roman"/>
        </w:rPr>
        <w:t xml:space="preserve">significant </w:t>
      </w:r>
      <w:r w:rsidRPr="00E454D8">
        <w:rPr>
          <w:rFonts w:ascii="Times New Roman" w:hAnsi="Times New Roman" w:cs="Times New Roman"/>
        </w:rPr>
        <w:t xml:space="preserve">spills in </w:t>
      </w:r>
      <w:r w:rsidR="00392A0C" w:rsidRPr="00E454D8">
        <w:rPr>
          <w:rFonts w:ascii="Times New Roman" w:hAnsi="Times New Roman" w:cs="Times New Roman"/>
        </w:rPr>
        <w:t>the Gross Anatomy</w:t>
      </w:r>
      <w:r w:rsidRPr="00E454D8">
        <w:rPr>
          <w:rFonts w:ascii="Times New Roman" w:hAnsi="Times New Roman" w:cs="Times New Roman"/>
        </w:rPr>
        <w:t xml:space="preserve"> laboratory shall be reported to </w:t>
      </w:r>
      <w:r w:rsidR="00392A0C" w:rsidRPr="00E454D8">
        <w:rPr>
          <w:rFonts w:ascii="Times New Roman" w:hAnsi="Times New Roman" w:cs="Times New Roman"/>
        </w:rPr>
        <w:t>the</w:t>
      </w:r>
      <w:r w:rsidR="00D72FFD" w:rsidRPr="00E454D8">
        <w:rPr>
          <w:rFonts w:ascii="Times New Roman" w:hAnsi="Times New Roman" w:cs="Times New Roman"/>
        </w:rPr>
        <w:t xml:space="preserve"> Safety Office</w:t>
      </w:r>
      <w:r w:rsidRPr="00E454D8">
        <w:rPr>
          <w:rFonts w:ascii="Times New Roman" w:hAnsi="Times New Roman" w:cs="Times New Roman"/>
        </w:rPr>
        <w:t xml:space="preserve"> immediately.</w:t>
      </w:r>
      <w:r w:rsidR="000B7A72" w:rsidRPr="00E454D8">
        <w:rPr>
          <w:rFonts w:ascii="Times New Roman" w:hAnsi="Times New Roman" w:cs="Times New Roman"/>
        </w:rPr>
        <w:t xml:space="preserve">  </w:t>
      </w:r>
    </w:p>
    <w:p w:rsidR="000C3938" w:rsidRPr="00E454D8" w:rsidRDefault="000C3938" w:rsidP="00FD5F85">
      <w:pPr>
        <w:pStyle w:val="Heading1"/>
        <w:rPr>
          <w:rFonts w:ascii="Times New Roman" w:hAnsi="Times New Roman"/>
        </w:rPr>
      </w:pPr>
      <w:bookmarkStart w:id="1" w:name="_Toc302673370"/>
      <w:r w:rsidRPr="00E454D8">
        <w:rPr>
          <w:rFonts w:ascii="Times New Roman" w:hAnsi="Times New Roman"/>
        </w:rPr>
        <w:t>Exposure Incident</w:t>
      </w:r>
      <w:bookmarkStart w:id="2" w:name="_GoBack"/>
      <w:bookmarkEnd w:id="1"/>
      <w:bookmarkEnd w:id="2"/>
    </w:p>
    <w:p w:rsidR="000C3938" w:rsidRPr="00E454D8" w:rsidRDefault="000C3938" w:rsidP="000C3938">
      <w:p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Report exposure immediately; you may need immediate therapy.</w:t>
      </w:r>
    </w:p>
    <w:p w:rsidR="000C3938" w:rsidRPr="00E454D8" w:rsidRDefault="000C3938" w:rsidP="007324DE">
      <w:pPr>
        <w:pStyle w:val="ListParagraph"/>
        <w:numPr>
          <w:ilvl w:val="0"/>
          <w:numId w:val="2"/>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Needlesticks/puncture wounds:</w:t>
      </w:r>
    </w:p>
    <w:p w:rsidR="000C3938" w:rsidRPr="00E454D8" w:rsidRDefault="000C3938" w:rsidP="007324DE">
      <w:pPr>
        <w:pStyle w:val="ListParagraph"/>
        <w:numPr>
          <w:ilvl w:val="1"/>
          <w:numId w:val="2"/>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Wash the affected area with antiseptic soap and warm water for 15 minutes</w:t>
      </w:r>
    </w:p>
    <w:p w:rsidR="000C3938" w:rsidRPr="00E454D8" w:rsidRDefault="000C3938" w:rsidP="007324DE">
      <w:pPr>
        <w:pStyle w:val="ListParagraph"/>
        <w:numPr>
          <w:ilvl w:val="0"/>
          <w:numId w:val="2"/>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Mucous membrane exposure:</w:t>
      </w:r>
    </w:p>
    <w:p w:rsidR="000C3938" w:rsidRPr="00E454D8" w:rsidRDefault="000C3938" w:rsidP="007324DE">
      <w:pPr>
        <w:pStyle w:val="ListParagraph"/>
        <w:numPr>
          <w:ilvl w:val="1"/>
          <w:numId w:val="2"/>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Flush the affected area for 15 minutes using an eyewash.</w:t>
      </w:r>
    </w:p>
    <w:p w:rsidR="007324DE" w:rsidRPr="00E454D8" w:rsidRDefault="007324DE" w:rsidP="007324DE">
      <w:pPr>
        <w:pStyle w:val="ListParagraph"/>
        <w:autoSpaceDE w:val="0"/>
        <w:autoSpaceDN w:val="0"/>
        <w:adjustRightInd w:val="0"/>
        <w:spacing w:after="0" w:line="240" w:lineRule="auto"/>
        <w:rPr>
          <w:rFonts w:ascii="Times New Roman" w:hAnsi="Times New Roman" w:cs="Times New Roman"/>
        </w:rPr>
      </w:pPr>
    </w:p>
    <w:p w:rsidR="000C3938" w:rsidRPr="00E454D8" w:rsidRDefault="000C3938" w:rsidP="007324DE">
      <w:pPr>
        <w:autoSpaceDE w:val="0"/>
        <w:autoSpaceDN w:val="0"/>
        <w:adjustRightInd w:val="0"/>
        <w:spacing w:after="0" w:line="240" w:lineRule="auto"/>
        <w:ind w:left="360"/>
        <w:rPr>
          <w:rFonts w:ascii="Times New Roman" w:hAnsi="Times New Roman" w:cs="Times New Roman"/>
        </w:rPr>
      </w:pPr>
      <w:r w:rsidRPr="00E454D8">
        <w:rPr>
          <w:rFonts w:ascii="Times New Roman" w:hAnsi="Times New Roman" w:cs="Times New Roman"/>
        </w:rPr>
        <w:t>For all exposure incidents:</w:t>
      </w:r>
    </w:p>
    <w:p w:rsidR="00DE3D11" w:rsidRPr="00E454D8" w:rsidRDefault="000C3938" w:rsidP="009331B8">
      <w:pPr>
        <w:spacing w:beforeLines="1" w:before="2" w:afterLines="1" w:after="2"/>
        <w:rPr>
          <w:rFonts w:ascii="Times New Roman" w:hAnsi="Times New Roman" w:cs="Times New Roman"/>
        </w:rPr>
      </w:pPr>
      <w:r w:rsidRPr="00E454D8">
        <w:rPr>
          <w:rFonts w:ascii="Times New Roman" w:hAnsi="Times New Roman" w:cs="Times New Roman"/>
        </w:rPr>
        <w:t xml:space="preserve">Notify </w:t>
      </w:r>
      <w:r w:rsidR="00392A0C" w:rsidRPr="00E454D8">
        <w:rPr>
          <w:rFonts w:ascii="Times New Roman" w:hAnsi="Times New Roman" w:cs="Times New Roman"/>
        </w:rPr>
        <w:t xml:space="preserve">Instructor, </w:t>
      </w:r>
      <w:r w:rsidR="00E7320D" w:rsidRPr="00E454D8">
        <w:rPr>
          <w:rFonts w:ascii="Times New Roman" w:hAnsi="Times New Roman" w:cs="Times New Roman"/>
        </w:rPr>
        <w:t xml:space="preserve">Lab </w:t>
      </w:r>
      <w:r w:rsidRPr="00E454D8">
        <w:rPr>
          <w:rFonts w:ascii="Times New Roman" w:hAnsi="Times New Roman" w:cs="Times New Roman"/>
        </w:rPr>
        <w:t>manager or supervisor (if available) to initiate accident or</w:t>
      </w:r>
      <w:r w:rsidR="007324DE" w:rsidRPr="00E454D8">
        <w:rPr>
          <w:rFonts w:ascii="Times New Roman" w:hAnsi="Times New Roman" w:cs="Times New Roman"/>
        </w:rPr>
        <w:t xml:space="preserve"> </w:t>
      </w:r>
      <w:r w:rsidRPr="00E454D8">
        <w:rPr>
          <w:rFonts w:ascii="Times New Roman" w:hAnsi="Times New Roman" w:cs="Times New Roman"/>
        </w:rPr>
        <w:t>exposure incident report.</w:t>
      </w:r>
    </w:p>
    <w:p w:rsidR="00DE3D11" w:rsidRPr="00E454D8" w:rsidRDefault="00DE3D11" w:rsidP="009331B8">
      <w:pPr>
        <w:spacing w:beforeLines="1" w:before="2" w:afterLines="1" w:after="2"/>
        <w:rPr>
          <w:rFonts w:ascii="Times New Roman" w:hAnsi="Times New Roman" w:cs="Times New Roman"/>
        </w:rPr>
      </w:pPr>
    </w:p>
    <w:p w:rsidR="00DE3D11" w:rsidRPr="00E454D8" w:rsidRDefault="00DE3D11" w:rsidP="009331B8">
      <w:pPr>
        <w:spacing w:beforeLines="1" w:before="2" w:afterLines="1" w:after="2"/>
        <w:rPr>
          <w:rFonts w:ascii="Times New Roman" w:hAnsi="Times New Roman" w:cs="Times New Roman"/>
          <w:sz w:val="20"/>
          <w:szCs w:val="20"/>
        </w:rPr>
      </w:pPr>
      <w:r w:rsidRPr="00E454D8">
        <w:rPr>
          <w:rFonts w:ascii="Times New Roman" w:hAnsi="Times New Roman" w:cs="Times New Roman"/>
          <w:b/>
          <w:bCs/>
        </w:rPr>
        <w:t xml:space="preserve">CHEMICAL </w:t>
      </w:r>
      <w:r w:rsidR="003A23BB">
        <w:rPr>
          <w:rFonts w:ascii="Times New Roman" w:hAnsi="Times New Roman" w:cs="Times New Roman"/>
          <w:b/>
          <w:bCs/>
        </w:rPr>
        <w:t>EXPOSURE</w:t>
      </w:r>
    </w:p>
    <w:p w:rsidR="00DE3D11" w:rsidRPr="00E454D8" w:rsidRDefault="00DE3D11" w:rsidP="009331B8">
      <w:pPr>
        <w:numPr>
          <w:ilvl w:val="0"/>
          <w:numId w:val="16"/>
        </w:numPr>
        <w:spacing w:beforeLines="1" w:before="2" w:afterLines="1" w:after="2" w:line="240" w:lineRule="auto"/>
        <w:rPr>
          <w:rFonts w:ascii="Times New Roman" w:hAnsi="Times New Roman" w:cs="Times New Roman"/>
        </w:rPr>
      </w:pPr>
      <w:r w:rsidRPr="00E454D8">
        <w:rPr>
          <w:rFonts w:ascii="Times New Roman" w:hAnsi="Times New Roman" w:cs="Times New Roman"/>
        </w:rPr>
        <w:t xml:space="preserve">In case of skin contact: Take off contaminated clothing and shoes immediately. Wash off in safety shower for at least 15 minutes. Call </w:t>
      </w:r>
      <w:r w:rsidR="007A0B64" w:rsidRPr="00E454D8">
        <w:rPr>
          <w:rFonts w:ascii="Times New Roman" w:hAnsi="Times New Roman" w:cs="Times New Roman"/>
        </w:rPr>
        <w:t xml:space="preserve">x911 for medical assistance and have someone notify public safety (954-262-8999) for medical assistance. </w:t>
      </w:r>
    </w:p>
    <w:p w:rsidR="00DE3D11" w:rsidRPr="00E454D8" w:rsidRDefault="00DE3D11" w:rsidP="009331B8">
      <w:pPr>
        <w:numPr>
          <w:ilvl w:val="0"/>
          <w:numId w:val="16"/>
        </w:numPr>
        <w:spacing w:beforeLines="1" w:before="2" w:afterLines="1" w:after="2" w:line="240" w:lineRule="auto"/>
        <w:rPr>
          <w:rFonts w:ascii="Times New Roman" w:hAnsi="Times New Roman" w:cs="Times New Roman"/>
        </w:rPr>
      </w:pPr>
      <w:r w:rsidRPr="00E454D8">
        <w:rPr>
          <w:rFonts w:ascii="Times New Roman" w:hAnsi="Times New Roman" w:cs="Times New Roman"/>
        </w:rPr>
        <w:t>In case of eye contact: Rinse thoroughly with plenty of water at eyewash f</w:t>
      </w:r>
      <w:r w:rsidR="00E7320D" w:rsidRPr="00E454D8">
        <w:rPr>
          <w:rFonts w:ascii="Times New Roman" w:hAnsi="Times New Roman" w:cs="Times New Roman"/>
        </w:rPr>
        <w:t xml:space="preserve">or at least 15 minutes and call x911 for medical assistance and have someone notify public safety (954-262-8999) </w:t>
      </w:r>
      <w:r w:rsidRPr="00E454D8">
        <w:rPr>
          <w:rFonts w:ascii="Times New Roman" w:hAnsi="Times New Roman" w:cs="Times New Roman"/>
        </w:rPr>
        <w:t xml:space="preserve">for medical assistance. </w:t>
      </w:r>
    </w:p>
    <w:p w:rsidR="00DE3D11" w:rsidRPr="00E454D8" w:rsidRDefault="00DE3D11" w:rsidP="009331B8">
      <w:pPr>
        <w:numPr>
          <w:ilvl w:val="0"/>
          <w:numId w:val="16"/>
        </w:numPr>
        <w:spacing w:beforeLines="1" w:before="2" w:afterLines="1" w:after="2" w:line="240" w:lineRule="auto"/>
        <w:rPr>
          <w:rFonts w:ascii="Times New Roman" w:hAnsi="Times New Roman" w:cs="Times New Roman"/>
        </w:rPr>
      </w:pPr>
      <w:r w:rsidRPr="00E454D8">
        <w:rPr>
          <w:rFonts w:ascii="Times New Roman" w:hAnsi="Times New Roman" w:cs="Times New Roman"/>
        </w:rPr>
        <w:t xml:space="preserve">If swallowed: Do NOT induce vomiting. Never give anything by mouth to an unconscious person. Rinse mouth with water. </w:t>
      </w:r>
      <w:r w:rsidR="007A0B64" w:rsidRPr="00E454D8">
        <w:rPr>
          <w:rFonts w:ascii="Times New Roman" w:hAnsi="Times New Roman" w:cs="Times New Roman"/>
        </w:rPr>
        <w:t xml:space="preserve">Call x911 for medical assistance and have someone notify public safety (954-262-8999) for medical assistance. </w:t>
      </w:r>
    </w:p>
    <w:p w:rsidR="00DE3D11" w:rsidRPr="00E454D8" w:rsidRDefault="00DE3D11" w:rsidP="009331B8">
      <w:pPr>
        <w:numPr>
          <w:ilvl w:val="0"/>
          <w:numId w:val="16"/>
        </w:numPr>
        <w:spacing w:beforeLines="1" w:before="2" w:afterLines="1" w:after="2" w:line="240" w:lineRule="auto"/>
        <w:rPr>
          <w:rFonts w:ascii="Times New Roman" w:hAnsi="Times New Roman" w:cs="Times New Roman"/>
        </w:rPr>
      </w:pPr>
      <w:r w:rsidRPr="00E454D8">
        <w:rPr>
          <w:rFonts w:ascii="Times New Roman" w:hAnsi="Times New Roman" w:cs="Times New Roman"/>
        </w:rPr>
        <w:t xml:space="preserve">Report all accidental exposures to EHS and Human Resources (employees) or Student Health </w:t>
      </w:r>
    </w:p>
    <w:p w:rsidR="00DE3D11" w:rsidRPr="00E454D8" w:rsidRDefault="00DE3D11" w:rsidP="009331B8">
      <w:pPr>
        <w:spacing w:beforeLines="1" w:before="2" w:afterLines="1" w:after="2"/>
        <w:ind w:left="720"/>
        <w:rPr>
          <w:rFonts w:ascii="Times New Roman" w:hAnsi="Times New Roman" w:cs="Times New Roman"/>
        </w:rPr>
      </w:pPr>
      <w:r w:rsidRPr="00E454D8">
        <w:rPr>
          <w:rFonts w:ascii="Times New Roman" w:hAnsi="Times New Roman" w:cs="Times New Roman"/>
        </w:rPr>
        <w:t xml:space="preserve">(students). </w:t>
      </w:r>
    </w:p>
    <w:p w:rsidR="00DE3D11" w:rsidRPr="00E454D8" w:rsidRDefault="00DE3D11" w:rsidP="009331B8">
      <w:pPr>
        <w:numPr>
          <w:ilvl w:val="0"/>
          <w:numId w:val="16"/>
        </w:numPr>
        <w:spacing w:beforeLines="1" w:before="2" w:afterLines="1" w:after="2" w:line="240" w:lineRule="auto"/>
        <w:rPr>
          <w:rFonts w:ascii="Times New Roman" w:hAnsi="Times New Roman" w:cs="Times New Roman"/>
        </w:rPr>
      </w:pPr>
      <w:r w:rsidRPr="00E454D8">
        <w:rPr>
          <w:rFonts w:ascii="Times New Roman" w:hAnsi="Times New Roman" w:cs="Times New Roman"/>
        </w:rPr>
        <w:lastRenderedPageBreak/>
        <w:t xml:space="preserve">Complete an </w:t>
      </w:r>
      <w:r w:rsidRPr="00E454D8">
        <w:rPr>
          <w:rFonts w:ascii="Times New Roman" w:hAnsi="Times New Roman" w:cs="Times New Roman"/>
          <w:color w:val="0000FF"/>
        </w:rPr>
        <w:t xml:space="preserve">online injury/illness report </w:t>
      </w:r>
      <w:r w:rsidRPr="00E454D8">
        <w:rPr>
          <w:rFonts w:ascii="Times New Roman" w:hAnsi="Times New Roman" w:cs="Times New Roman"/>
        </w:rPr>
        <w:t xml:space="preserve">if there is an over-exposure to the chemical or if there is an accident involving the chemical. </w:t>
      </w:r>
    </w:p>
    <w:p w:rsidR="00DE3D11" w:rsidRPr="00E454D8" w:rsidRDefault="00DE3D11" w:rsidP="00DE3D11">
      <w:pPr>
        <w:pStyle w:val="ListParagraph"/>
        <w:autoSpaceDE w:val="0"/>
        <w:autoSpaceDN w:val="0"/>
        <w:adjustRightInd w:val="0"/>
        <w:spacing w:after="0" w:line="240" w:lineRule="auto"/>
        <w:rPr>
          <w:rFonts w:ascii="Times New Roman" w:hAnsi="Times New Roman" w:cs="Times New Roman"/>
        </w:rPr>
      </w:pPr>
    </w:p>
    <w:p w:rsidR="00DE3D11" w:rsidRPr="00E454D8" w:rsidRDefault="00DE3D11" w:rsidP="009331B8">
      <w:pPr>
        <w:spacing w:beforeLines="1" w:before="2" w:afterLines="1" w:after="2"/>
        <w:rPr>
          <w:rFonts w:ascii="Times New Roman" w:hAnsi="Times New Roman" w:cs="Times New Roman"/>
        </w:rPr>
      </w:pPr>
      <w:r w:rsidRPr="00E454D8">
        <w:rPr>
          <w:rFonts w:ascii="Times New Roman" w:hAnsi="Times New Roman" w:cs="Times New Roman"/>
          <w:b/>
          <w:bCs/>
        </w:rPr>
        <w:t xml:space="preserve">CUTS OR PUNCTURES </w:t>
      </w:r>
    </w:p>
    <w:p w:rsidR="00A40841" w:rsidRPr="00E454D8" w:rsidRDefault="00A40841" w:rsidP="009331B8">
      <w:pPr>
        <w:numPr>
          <w:ilvl w:val="0"/>
          <w:numId w:val="17"/>
        </w:numPr>
        <w:spacing w:beforeLines="1" w:before="2" w:afterLines="1" w:after="2" w:line="240" w:lineRule="auto"/>
        <w:rPr>
          <w:rFonts w:ascii="Times New Roman" w:hAnsi="Times New Roman" w:cs="Times New Roman"/>
        </w:rPr>
      </w:pPr>
      <w:r w:rsidRPr="00E454D8">
        <w:rPr>
          <w:rFonts w:ascii="Times New Roman" w:hAnsi="Times New Roman" w:cs="Times New Roman"/>
        </w:rPr>
        <w:t>If you cut yourself then use direct pressure immediately applied with a clean paper towel directly on the laceration. Go to a nearby sink and flush the open wound with copious amounts of water</w:t>
      </w:r>
      <w:r w:rsidR="00840309">
        <w:rPr>
          <w:rFonts w:ascii="Times New Roman" w:hAnsi="Times New Roman" w:cs="Times New Roman"/>
        </w:rPr>
        <w:t xml:space="preserve"> and soap</w:t>
      </w:r>
      <w:r w:rsidRPr="00E454D8">
        <w:rPr>
          <w:rFonts w:ascii="Times New Roman" w:hAnsi="Times New Roman" w:cs="Times New Roman"/>
        </w:rPr>
        <w:t xml:space="preserve">. Apply additional direct pressure until all of the bleeding has stopped. Then, apply antiseptic and a sterile pressure dressing when bleeding to the washed wound has subsided. </w:t>
      </w:r>
    </w:p>
    <w:p w:rsidR="00A40841" w:rsidRPr="00E454D8" w:rsidRDefault="00A40841" w:rsidP="009331B8">
      <w:pPr>
        <w:numPr>
          <w:ilvl w:val="0"/>
          <w:numId w:val="17"/>
        </w:numPr>
        <w:spacing w:beforeLines="1" w:before="2" w:afterLines="1" w:after="2" w:line="240" w:lineRule="auto"/>
        <w:rPr>
          <w:rFonts w:ascii="Times New Roman" w:hAnsi="Times New Roman" w:cs="Times New Roman"/>
        </w:rPr>
      </w:pPr>
      <w:r w:rsidRPr="00E454D8">
        <w:rPr>
          <w:rFonts w:ascii="Times New Roman" w:hAnsi="Times New Roman" w:cs="Times New Roman"/>
        </w:rPr>
        <w:t>A puncture wound should instead be made to bleed immediately to better wash out the wound. Go to a nearby sink, wash the puncture and repeat the process to encourage more bleeding. After again washing with copious amounts of water, apply antiseptic to the surface of the puncture and a sterile pressure dressing.</w:t>
      </w:r>
    </w:p>
    <w:p w:rsidR="00A40841" w:rsidRPr="00E454D8" w:rsidRDefault="00A40841" w:rsidP="009331B8">
      <w:pPr>
        <w:numPr>
          <w:ilvl w:val="0"/>
          <w:numId w:val="17"/>
        </w:numPr>
        <w:spacing w:beforeLines="1" w:before="2" w:afterLines="1" w:after="2" w:line="240" w:lineRule="auto"/>
        <w:rPr>
          <w:rFonts w:ascii="Times New Roman" w:hAnsi="Times New Roman" w:cs="Times New Roman"/>
        </w:rPr>
      </w:pPr>
      <w:r w:rsidRPr="00E454D8">
        <w:rPr>
          <w:rFonts w:ascii="Times New Roman" w:hAnsi="Times New Roman" w:cs="Times New Roman"/>
        </w:rPr>
        <w:t>Report ALL injuries and all accidental exposures to EHS and Human Resources (employees) or Student Health (students), Lab Manager/Staff immediately.</w:t>
      </w:r>
    </w:p>
    <w:p w:rsidR="009E552C" w:rsidRPr="00E454D8" w:rsidRDefault="00A40841" w:rsidP="009331B8">
      <w:pPr>
        <w:pStyle w:val="ListParagraph"/>
        <w:numPr>
          <w:ilvl w:val="0"/>
          <w:numId w:val="18"/>
        </w:numPr>
        <w:spacing w:beforeLines="1" w:before="2" w:afterLines="1" w:after="2" w:line="240" w:lineRule="auto"/>
        <w:rPr>
          <w:rFonts w:ascii="Times New Roman" w:hAnsi="Times New Roman" w:cs="Times New Roman"/>
        </w:rPr>
      </w:pPr>
      <w:r w:rsidRPr="00E454D8">
        <w:rPr>
          <w:rFonts w:ascii="Times New Roman" w:hAnsi="Times New Roman" w:cs="Times New Roman"/>
        </w:rPr>
        <w:t>Present to the Student Health Center or Emergency Room if the injury is serious or progressing badly. Additionally</w:t>
      </w:r>
      <w:r w:rsidR="00EB623F" w:rsidRPr="00E454D8">
        <w:rPr>
          <w:rFonts w:ascii="Times New Roman" w:hAnsi="Times New Roman" w:cs="Times New Roman"/>
        </w:rPr>
        <w:t xml:space="preserve">, all injuries or potential </w:t>
      </w:r>
      <w:r w:rsidR="00E454D8" w:rsidRPr="00E454D8">
        <w:rPr>
          <w:rFonts w:ascii="Times New Roman" w:hAnsi="Times New Roman" w:cs="Times New Roman"/>
        </w:rPr>
        <w:t>bio</w:t>
      </w:r>
      <w:r w:rsidRPr="00E454D8">
        <w:rPr>
          <w:rFonts w:ascii="Times New Roman" w:hAnsi="Times New Roman" w:cs="Times New Roman"/>
        </w:rPr>
        <w:t xml:space="preserve">hazard exposure (cuts, puncture, etc) should be reported to the professor, facilities coordinator, and the EHS Office. All information is kept strictly confidential. </w:t>
      </w:r>
    </w:p>
    <w:p w:rsidR="009E552C" w:rsidRPr="00E454D8" w:rsidRDefault="009E552C" w:rsidP="009E552C">
      <w:pPr>
        <w:pStyle w:val="ListParagraph"/>
        <w:autoSpaceDE w:val="0"/>
        <w:autoSpaceDN w:val="0"/>
        <w:adjustRightInd w:val="0"/>
        <w:spacing w:after="0" w:line="240" w:lineRule="auto"/>
        <w:rPr>
          <w:rFonts w:ascii="Times New Roman" w:hAnsi="Times New Roman" w:cs="Times New Roman"/>
        </w:rPr>
      </w:pPr>
    </w:p>
    <w:p w:rsidR="009E552C" w:rsidRPr="00E454D8" w:rsidRDefault="009E552C" w:rsidP="009E552C">
      <w:pPr>
        <w:autoSpaceDE w:val="0"/>
        <w:autoSpaceDN w:val="0"/>
        <w:adjustRightInd w:val="0"/>
        <w:spacing w:after="0" w:line="240" w:lineRule="auto"/>
        <w:rPr>
          <w:rFonts w:ascii="Times New Roman" w:hAnsi="Times New Roman" w:cs="Times New Roman"/>
          <w:b/>
          <w:color w:val="4F81BD" w:themeColor="accent1"/>
          <w:sz w:val="28"/>
        </w:rPr>
      </w:pPr>
      <w:r w:rsidRPr="00E454D8">
        <w:rPr>
          <w:rFonts w:ascii="Times New Roman" w:hAnsi="Times New Roman"/>
          <w:b/>
          <w:color w:val="4F81BD" w:themeColor="accent1"/>
          <w:sz w:val="28"/>
        </w:rPr>
        <w:t>Blood Spills</w:t>
      </w:r>
    </w:p>
    <w:p w:rsidR="009E552C" w:rsidRPr="00E454D8" w:rsidRDefault="009E552C" w:rsidP="009E552C">
      <w:p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For blood or other material with a high organic content and low concentration of infectious</w:t>
      </w:r>
    </w:p>
    <w:p w:rsidR="009E552C" w:rsidRPr="00E454D8" w:rsidRDefault="009E552C" w:rsidP="009E552C">
      <w:p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microorganisms:</w:t>
      </w:r>
    </w:p>
    <w:p w:rsidR="009E552C" w:rsidRPr="00E454D8" w:rsidRDefault="009E552C" w:rsidP="009E552C">
      <w:pPr>
        <w:autoSpaceDE w:val="0"/>
        <w:autoSpaceDN w:val="0"/>
        <w:adjustRightInd w:val="0"/>
        <w:spacing w:after="0" w:line="240" w:lineRule="auto"/>
        <w:rPr>
          <w:rFonts w:ascii="Times New Roman" w:hAnsi="Times New Roman" w:cs="Times New Roman"/>
        </w:rPr>
      </w:pPr>
    </w:p>
    <w:p w:rsidR="009E552C" w:rsidRPr="00E454D8" w:rsidRDefault="009E552C" w:rsidP="009E552C">
      <w:pPr>
        <w:pStyle w:val="ListParagraph"/>
        <w:numPr>
          <w:ilvl w:val="0"/>
          <w:numId w:val="8"/>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Wear gloves, eye protection, and a gown.</w:t>
      </w:r>
    </w:p>
    <w:p w:rsidR="009E552C" w:rsidRPr="00E454D8" w:rsidRDefault="009E552C" w:rsidP="009E552C">
      <w:pPr>
        <w:pStyle w:val="ListParagraph"/>
        <w:numPr>
          <w:ilvl w:val="0"/>
          <w:numId w:val="8"/>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 xml:space="preserve">Absorb blood with paper towels and place in a biohazard bag. </w:t>
      </w:r>
    </w:p>
    <w:p w:rsidR="009E552C" w:rsidRPr="00E454D8" w:rsidRDefault="009E552C" w:rsidP="009E552C">
      <w:pPr>
        <w:pStyle w:val="ListParagraph"/>
        <w:numPr>
          <w:ilvl w:val="0"/>
          <w:numId w:val="8"/>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Collect any sharp objects with forceps or other mechanical device and place in a sharps container.</w:t>
      </w:r>
    </w:p>
    <w:p w:rsidR="009E552C" w:rsidRPr="00E454D8" w:rsidRDefault="009E552C" w:rsidP="009E552C">
      <w:pPr>
        <w:pStyle w:val="ListParagraph"/>
        <w:numPr>
          <w:ilvl w:val="0"/>
          <w:numId w:val="8"/>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Using a detergent solution, clean the spill site of all visible blood.</w:t>
      </w:r>
    </w:p>
    <w:p w:rsidR="009E552C" w:rsidRPr="00E454D8" w:rsidRDefault="009E552C" w:rsidP="009E552C">
      <w:pPr>
        <w:pStyle w:val="ListParagraph"/>
        <w:numPr>
          <w:ilvl w:val="0"/>
          <w:numId w:val="8"/>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Spray with disinfectant and let sit for 15 minutes.</w:t>
      </w:r>
    </w:p>
    <w:p w:rsidR="009E552C" w:rsidRPr="00E454D8" w:rsidRDefault="00EB623F" w:rsidP="009E552C">
      <w:pPr>
        <w:pStyle w:val="ListParagraph"/>
        <w:numPr>
          <w:ilvl w:val="0"/>
          <w:numId w:val="8"/>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 xml:space="preserve">After the 15 </w:t>
      </w:r>
      <w:r w:rsidR="009E552C" w:rsidRPr="00E454D8">
        <w:rPr>
          <w:rFonts w:ascii="Times New Roman" w:hAnsi="Times New Roman" w:cs="Times New Roman"/>
        </w:rPr>
        <w:t>minute contact time, wipe the area down with disinfectant-soaked paper towels.</w:t>
      </w:r>
    </w:p>
    <w:p w:rsidR="009E552C" w:rsidRPr="00E454D8" w:rsidRDefault="009E552C" w:rsidP="009E552C">
      <w:pPr>
        <w:pStyle w:val="ListParagraph"/>
        <w:numPr>
          <w:ilvl w:val="0"/>
          <w:numId w:val="8"/>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Discard all disposable materials used to decontaminate the spill and any contaminated personal protective equipment into a biohazard bag.</w:t>
      </w:r>
    </w:p>
    <w:p w:rsidR="007B4F73" w:rsidRPr="00E454D8" w:rsidRDefault="009E552C" w:rsidP="007B4F73">
      <w:pPr>
        <w:pStyle w:val="ListParagraph"/>
        <w:numPr>
          <w:ilvl w:val="0"/>
          <w:numId w:val="8"/>
        </w:numPr>
        <w:autoSpaceDE w:val="0"/>
        <w:autoSpaceDN w:val="0"/>
        <w:adjustRightInd w:val="0"/>
        <w:spacing w:after="0" w:line="240" w:lineRule="auto"/>
        <w:rPr>
          <w:rFonts w:ascii="Times New Roman" w:hAnsi="Times New Roman" w:cs="Times New Roman"/>
        </w:rPr>
      </w:pPr>
      <w:r w:rsidRPr="00E454D8">
        <w:rPr>
          <w:rFonts w:ascii="Times New Roman" w:hAnsi="Times New Roman" w:cs="Times New Roman"/>
        </w:rPr>
        <w:t>Wash your hands with soap and water.</w:t>
      </w:r>
    </w:p>
    <w:p w:rsidR="00462598" w:rsidRPr="00E454D8" w:rsidRDefault="00462598" w:rsidP="007B4F73">
      <w:pPr>
        <w:pStyle w:val="ListParagraph"/>
        <w:autoSpaceDE w:val="0"/>
        <w:autoSpaceDN w:val="0"/>
        <w:adjustRightInd w:val="0"/>
        <w:spacing w:after="0" w:line="240" w:lineRule="auto"/>
        <w:rPr>
          <w:rFonts w:ascii="Times New Roman" w:hAnsi="Times New Roman" w:cs="Times New Roman"/>
        </w:rPr>
      </w:pPr>
    </w:p>
    <w:p w:rsidR="00462598" w:rsidRPr="00E454D8" w:rsidRDefault="00462598" w:rsidP="009331B8">
      <w:pPr>
        <w:spacing w:beforeLines="1" w:before="2" w:afterLines="1" w:after="2"/>
        <w:rPr>
          <w:rFonts w:ascii="Times New Roman" w:hAnsi="Times New Roman" w:cs="Times New Roman"/>
          <w:b/>
        </w:rPr>
      </w:pPr>
      <w:r w:rsidRPr="00E454D8">
        <w:rPr>
          <w:rFonts w:ascii="Times New Roman" w:hAnsi="Times New Roman" w:cs="Times New Roman"/>
          <w:b/>
        </w:rPr>
        <w:t>SMALL SPILL</w:t>
      </w:r>
    </w:p>
    <w:p w:rsidR="00462598" w:rsidRPr="00E454D8" w:rsidRDefault="00462598" w:rsidP="009331B8">
      <w:pPr>
        <w:spacing w:beforeLines="1" w:before="2" w:afterLines="1" w:after="2"/>
        <w:rPr>
          <w:rFonts w:ascii="Times New Roman" w:hAnsi="Times New Roman" w:cs="Times New Roman"/>
        </w:rPr>
      </w:pPr>
      <w:r w:rsidRPr="00E454D8">
        <w:rPr>
          <w:rFonts w:ascii="Times New Roman" w:hAnsi="Times New Roman" w:cs="Times New Roman"/>
        </w:rPr>
        <w:t>When human tissue (removed fat or fascia) is accidentally spilled or an accidental spill of fluid or wetting solution on the floor around the table it should be promptly cleaned. Retrieve paper towels, clean spill area, and dispose of in trash, if the tissue is of insufficient mass or substance.  Absorbent kits are available to be used as needed.</w:t>
      </w:r>
    </w:p>
    <w:p w:rsidR="00462598" w:rsidRPr="00E454D8" w:rsidRDefault="00462598" w:rsidP="009331B8">
      <w:pPr>
        <w:spacing w:beforeLines="1" w:before="2" w:afterLines="1" w:after="2"/>
        <w:rPr>
          <w:rFonts w:ascii="Times New Roman" w:hAnsi="Times New Roman" w:cs="Times New Roman"/>
        </w:rPr>
      </w:pPr>
    </w:p>
    <w:p w:rsidR="00462598" w:rsidRPr="00E454D8" w:rsidRDefault="00462598" w:rsidP="009331B8">
      <w:pPr>
        <w:spacing w:beforeLines="1" w:before="2" w:afterLines="1" w:after="2"/>
        <w:rPr>
          <w:rFonts w:ascii="Times New Roman" w:hAnsi="Times New Roman" w:cs="Times New Roman"/>
          <w:b/>
        </w:rPr>
      </w:pPr>
      <w:r w:rsidRPr="00E454D8">
        <w:rPr>
          <w:rFonts w:ascii="Times New Roman" w:hAnsi="Times New Roman" w:cs="Times New Roman"/>
          <w:b/>
        </w:rPr>
        <w:t>LARGER SPILL</w:t>
      </w:r>
    </w:p>
    <w:p w:rsidR="009E552C" w:rsidRPr="00E454D8" w:rsidRDefault="00462598" w:rsidP="009331B8">
      <w:pPr>
        <w:spacing w:beforeLines="1" w:before="2" w:afterLines="1" w:after="2"/>
        <w:rPr>
          <w:rFonts w:ascii="Times New Roman" w:hAnsi="Times New Roman" w:cs="Times New Roman"/>
        </w:rPr>
      </w:pPr>
      <w:r w:rsidRPr="00E454D8">
        <w:rPr>
          <w:rFonts w:ascii="Times New Roman" w:hAnsi="Times New Roman" w:cs="Times New Roman"/>
        </w:rPr>
        <w:t>Should a larger spill occur, report to the technician immediately. Isolate the area to prevent others from tracking contaminated fluids on their shoes around the room.  The lab technician should retrieve the spill kit and secure the spill.  Lab technician will notify EHS and report the incident.  Spill kits are located in each lab.</w:t>
      </w:r>
    </w:p>
    <w:p w:rsidR="009E552C" w:rsidRPr="00E454D8" w:rsidRDefault="009E552C" w:rsidP="009331B8">
      <w:pPr>
        <w:spacing w:beforeLines="1" w:before="2" w:afterLines="1" w:after="2"/>
        <w:ind w:left="360"/>
        <w:rPr>
          <w:rFonts w:ascii="Times New Roman" w:hAnsi="Times New Roman" w:cs="Times New Roman"/>
        </w:rPr>
      </w:pPr>
    </w:p>
    <w:p w:rsidR="00DE3D11" w:rsidRPr="00E454D8" w:rsidRDefault="00DE3D11" w:rsidP="00DE3D11">
      <w:pPr>
        <w:autoSpaceDE w:val="0"/>
        <w:autoSpaceDN w:val="0"/>
        <w:adjustRightInd w:val="0"/>
        <w:spacing w:after="0" w:line="240" w:lineRule="auto"/>
        <w:rPr>
          <w:rFonts w:ascii="Times New Roman" w:hAnsi="Times New Roman" w:cs="Times New Roman"/>
        </w:rPr>
      </w:pPr>
    </w:p>
    <w:tbl>
      <w:tblPr>
        <w:tblW w:w="10620" w:type="dxa"/>
        <w:tblInd w:w="-885" w:type="dxa"/>
        <w:tblCellMar>
          <w:top w:w="15" w:type="dxa"/>
          <w:left w:w="15" w:type="dxa"/>
          <w:bottom w:w="15" w:type="dxa"/>
          <w:right w:w="15" w:type="dxa"/>
        </w:tblCellMar>
        <w:tblLook w:val="0000" w:firstRow="0" w:lastRow="0" w:firstColumn="0" w:lastColumn="0" w:noHBand="0" w:noVBand="0"/>
      </w:tblPr>
      <w:tblGrid>
        <w:gridCol w:w="10620"/>
      </w:tblGrid>
      <w:tr w:rsidR="00DE3D11" w:rsidRPr="00E454D8">
        <w:tc>
          <w:tcPr>
            <w:tcW w:w="10620" w:type="dxa"/>
            <w:shd w:val="clear" w:color="auto" w:fill="auto"/>
            <w:vAlign w:val="center"/>
          </w:tcPr>
          <w:p w:rsidR="00DE3D11" w:rsidRPr="00E454D8" w:rsidRDefault="00DE3D11" w:rsidP="009E552C">
            <w:pPr>
              <w:pStyle w:val="NormalWeb"/>
              <w:spacing w:before="2" w:after="2"/>
              <w:rPr>
                <w:rFonts w:ascii="Times New Roman" w:hAnsi="Times New Roman"/>
                <w:b/>
                <w:bCs/>
                <w:sz w:val="40"/>
                <w:szCs w:val="40"/>
              </w:rPr>
            </w:pPr>
          </w:p>
          <w:p w:rsidR="00DE3D11" w:rsidRPr="00E454D8" w:rsidRDefault="00DE3D11" w:rsidP="00DE3D11">
            <w:pPr>
              <w:pStyle w:val="NormalWeb"/>
              <w:spacing w:before="2" w:after="2"/>
              <w:jc w:val="center"/>
              <w:rPr>
                <w:rFonts w:ascii="Times New Roman" w:hAnsi="Times New Roman"/>
                <w:b/>
                <w:bCs/>
                <w:sz w:val="40"/>
                <w:szCs w:val="40"/>
              </w:rPr>
            </w:pPr>
            <w:r w:rsidRPr="00E454D8">
              <w:rPr>
                <w:rFonts w:ascii="Times New Roman" w:hAnsi="Times New Roman"/>
                <w:b/>
                <w:bCs/>
                <w:sz w:val="40"/>
                <w:szCs w:val="40"/>
              </w:rPr>
              <w:lastRenderedPageBreak/>
              <w:t>Safety Guidelines for Anatomical Dissection</w:t>
            </w:r>
          </w:p>
          <w:p w:rsidR="00DE3D11" w:rsidRPr="00E454D8" w:rsidRDefault="009E552C" w:rsidP="00DE3D11">
            <w:pPr>
              <w:pStyle w:val="NormalWeb"/>
              <w:spacing w:before="2" w:after="2"/>
              <w:jc w:val="center"/>
              <w:rPr>
                <w:rFonts w:ascii="Times New Roman" w:hAnsi="Times New Roman"/>
                <w:b/>
                <w:bCs/>
                <w:sz w:val="40"/>
                <w:szCs w:val="40"/>
              </w:rPr>
            </w:pPr>
            <w:r w:rsidRPr="00E454D8">
              <w:rPr>
                <w:rFonts w:ascii="Times New Roman" w:hAnsi="Times New Roman"/>
                <w:b/>
                <w:bCs/>
                <w:sz w:val="40"/>
                <w:szCs w:val="40"/>
              </w:rPr>
              <w:t>POST IN LAB</w:t>
            </w:r>
          </w:p>
          <w:p w:rsidR="00DE3D11" w:rsidRPr="00E454D8" w:rsidRDefault="00DE3D11" w:rsidP="00DE3D11">
            <w:pPr>
              <w:pStyle w:val="NormalWeb"/>
              <w:spacing w:before="2" w:after="2"/>
              <w:jc w:val="center"/>
              <w:rPr>
                <w:rFonts w:ascii="Times New Roman" w:hAnsi="Times New Roman"/>
              </w:rPr>
            </w:pPr>
          </w:p>
          <w:p w:rsidR="00DE3D11" w:rsidRPr="00E454D8" w:rsidRDefault="00DE3D11" w:rsidP="00DE3D11">
            <w:pPr>
              <w:pStyle w:val="NormalWeb"/>
              <w:spacing w:before="2" w:after="2"/>
              <w:rPr>
                <w:rFonts w:ascii="Times New Roman" w:hAnsi="Times New Roman"/>
                <w:sz w:val="24"/>
                <w:szCs w:val="24"/>
              </w:rPr>
            </w:pPr>
            <w:r w:rsidRPr="00E454D8">
              <w:rPr>
                <w:rFonts w:ascii="Times New Roman" w:hAnsi="Times New Roman"/>
                <w:b/>
                <w:bCs/>
                <w:i/>
                <w:iCs/>
                <w:sz w:val="24"/>
                <w:szCs w:val="24"/>
              </w:rPr>
              <w:t xml:space="preserve">Never work alone </w:t>
            </w:r>
            <w:r w:rsidRPr="00E454D8">
              <w:rPr>
                <w:rFonts w:ascii="Times New Roman" w:hAnsi="Times New Roman"/>
                <w:sz w:val="24"/>
                <w:szCs w:val="24"/>
              </w:rPr>
              <w:t xml:space="preserve">in the anatomical (or any other) laboratory. Accidents can occur at any time, without warning, and your best assurance for help is a partner or nearby person. </w:t>
            </w:r>
          </w:p>
          <w:p w:rsidR="00DE3D11" w:rsidRPr="00E454D8" w:rsidRDefault="00DE3D11" w:rsidP="00DE3D11">
            <w:pPr>
              <w:pStyle w:val="NormalWeb"/>
              <w:spacing w:before="2" w:after="2"/>
              <w:rPr>
                <w:rFonts w:ascii="Times New Roman" w:hAnsi="Times New Roman"/>
              </w:rPr>
            </w:pPr>
          </w:p>
          <w:p w:rsidR="00DE3D11" w:rsidRPr="00E454D8" w:rsidRDefault="00DE3D11" w:rsidP="00DE3D11">
            <w:pPr>
              <w:pStyle w:val="NormalWeb"/>
              <w:spacing w:before="2" w:after="2"/>
              <w:rPr>
                <w:rFonts w:ascii="Times New Roman" w:hAnsi="Times New Roman"/>
                <w:sz w:val="24"/>
                <w:szCs w:val="24"/>
              </w:rPr>
            </w:pPr>
            <w:r w:rsidRPr="00E454D8">
              <w:rPr>
                <w:rFonts w:ascii="Times New Roman" w:hAnsi="Times New Roman"/>
                <w:b/>
                <w:bCs/>
                <w:i/>
                <w:iCs/>
                <w:sz w:val="24"/>
                <w:szCs w:val="24"/>
              </w:rPr>
              <w:t xml:space="preserve">Proper cadaver storage </w:t>
            </w:r>
            <w:r w:rsidRPr="00E454D8">
              <w:rPr>
                <w:rFonts w:ascii="Times New Roman" w:hAnsi="Times New Roman"/>
                <w:sz w:val="24"/>
                <w:szCs w:val="24"/>
              </w:rPr>
              <w:t xml:space="preserve">minimizes exposure to embalming fluid and helps preserve cadavers. Turn the ventilated cadaver tables to the “open” position after opening the cover, and be sure to turn the lever to the “closed” position when finished. Failure to turn the damper to the closed position will cause the cadaver to dry out. </w:t>
            </w:r>
          </w:p>
          <w:p w:rsidR="00DE3D11" w:rsidRPr="00E454D8" w:rsidRDefault="00DE3D11" w:rsidP="00DE3D11">
            <w:pPr>
              <w:pStyle w:val="NormalWeb"/>
              <w:spacing w:before="2" w:after="2"/>
              <w:rPr>
                <w:rFonts w:ascii="Times New Roman" w:hAnsi="Times New Roman"/>
              </w:rPr>
            </w:pPr>
          </w:p>
          <w:p w:rsidR="00DE3D11" w:rsidRPr="00E454D8" w:rsidRDefault="00DE3D11" w:rsidP="00DE3D11">
            <w:pPr>
              <w:pStyle w:val="NormalWeb"/>
              <w:spacing w:before="2" w:after="2"/>
              <w:rPr>
                <w:rFonts w:ascii="Times New Roman" w:hAnsi="Times New Roman"/>
              </w:rPr>
            </w:pPr>
            <w:r w:rsidRPr="00E454D8">
              <w:rPr>
                <w:rFonts w:ascii="Times New Roman" w:hAnsi="Times New Roman"/>
                <w:b/>
                <w:bCs/>
                <w:i/>
                <w:iCs/>
                <w:sz w:val="24"/>
                <w:szCs w:val="24"/>
              </w:rPr>
              <w:t xml:space="preserve">Information </w:t>
            </w:r>
            <w:r w:rsidRPr="00E454D8">
              <w:rPr>
                <w:rFonts w:ascii="Times New Roman" w:hAnsi="Times New Roman"/>
                <w:sz w:val="24"/>
                <w:szCs w:val="24"/>
              </w:rPr>
              <w:t xml:space="preserve">about chemicals and other materials used in the anatomical dissection is available from the Environmental Health &amp; Safety. These include Safety Data Sheets (SDS), copies of applicable health and safety standards, and detailed toxicological information. </w:t>
            </w:r>
          </w:p>
          <w:p w:rsidR="00DE3D11" w:rsidRPr="00E454D8" w:rsidRDefault="00DE3D11" w:rsidP="00DE3D11">
            <w:pPr>
              <w:pStyle w:val="NormalWeb"/>
              <w:spacing w:before="2" w:after="2"/>
              <w:rPr>
                <w:rFonts w:ascii="Times New Roman" w:hAnsi="Times New Roman"/>
                <w:b/>
                <w:bCs/>
                <w:i/>
                <w:iCs/>
                <w:sz w:val="24"/>
                <w:szCs w:val="24"/>
              </w:rPr>
            </w:pPr>
          </w:p>
          <w:p w:rsidR="00DE3D11" w:rsidRPr="00E454D8" w:rsidRDefault="00DE3D11" w:rsidP="00DE3D11">
            <w:pPr>
              <w:pStyle w:val="NormalWeb"/>
              <w:spacing w:before="2" w:after="2"/>
              <w:rPr>
                <w:rFonts w:ascii="Times New Roman" w:hAnsi="Times New Roman"/>
              </w:rPr>
            </w:pPr>
            <w:r w:rsidRPr="00E454D8">
              <w:rPr>
                <w:rFonts w:ascii="Times New Roman" w:hAnsi="Times New Roman"/>
                <w:b/>
                <w:bCs/>
                <w:i/>
                <w:iCs/>
                <w:sz w:val="24"/>
                <w:szCs w:val="24"/>
              </w:rPr>
              <w:t xml:space="preserve">Odors and chemical exposures </w:t>
            </w:r>
            <w:r w:rsidRPr="00E454D8">
              <w:rPr>
                <w:rFonts w:ascii="Times New Roman" w:hAnsi="Times New Roman"/>
                <w:sz w:val="24"/>
                <w:szCs w:val="24"/>
              </w:rPr>
              <w:t xml:space="preserve">The odor of embalmed cadavers is unpleasant, but exposures to formaldehyde and other chemicals are regularly monitored and have been generally found to be below regulatory limits. If you have an existing health condition, particularly respiratory, you may be more sensitive - notify your instructor as soon as possible. </w:t>
            </w:r>
          </w:p>
          <w:p w:rsidR="00DE3D11" w:rsidRPr="00E454D8" w:rsidRDefault="00DE3D11" w:rsidP="00DE3D11">
            <w:pPr>
              <w:pStyle w:val="NormalWeb"/>
              <w:spacing w:before="2" w:after="2"/>
              <w:rPr>
                <w:rFonts w:ascii="Times New Roman" w:hAnsi="Times New Roman"/>
                <w:b/>
                <w:bCs/>
                <w:i/>
                <w:iCs/>
                <w:sz w:val="24"/>
                <w:szCs w:val="24"/>
              </w:rPr>
            </w:pPr>
          </w:p>
          <w:p w:rsidR="00DE3D11" w:rsidRPr="00E454D8" w:rsidRDefault="00DE3D11" w:rsidP="00DE3D11">
            <w:pPr>
              <w:pStyle w:val="NormalWeb"/>
              <w:spacing w:before="2" w:after="2"/>
              <w:rPr>
                <w:rFonts w:ascii="Times New Roman" w:hAnsi="Times New Roman"/>
              </w:rPr>
            </w:pPr>
            <w:r w:rsidRPr="00E454D8">
              <w:rPr>
                <w:rFonts w:ascii="Times New Roman" w:hAnsi="Times New Roman"/>
                <w:b/>
                <w:bCs/>
                <w:i/>
                <w:iCs/>
                <w:sz w:val="24"/>
                <w:szCs w:val="24"/>
              </w:rPr>
              <w:t xml:space="preserve">Personal protective equipment </w:t>
            </w:r>
            <w:r w:rsidRPr="00E454D8">
              <w:rPr>
                <w:rFonts w:ascii="Times New Roman" w:hAnsi="Times New Roman"/>
                <w:sz w:val="24"/>
                <w:szCs w:val="24"/>
              </w:rPr>
              <w:t>(PPE) must be worn, including disposable or dedicated washable clothing (disposable gown, scrubs), aprons (optional), nitrile gloves, and safety glasses, goggles, or a face</w:t>
            </w:r>
            <w:r w:rsidR="00E454D8" w:rsidRPr="00E454D8">
              <w:rPr>
                <w:rFonts w:ascii="Times New Roman" w:hAnsi="Times New Roman"/>
                <w:sz w:val="24"/>
                <w:szCs w:val="24"/>
              </w:rPr>
              <w:t xml:space="preserve"> </w:t>
            </w:r>
            <w:r w:rsidRPr="00E454D8">
              <w:rPr>
                <w:rFonts w:ascii="Times New Roman" w:hAnsi="Times New Roman"/>
                <w:sz w:val="24"/>
                <w:szCs w:val="24"/>
              </w:rPr>
              <w:t>shield. Based upon exposure monitoring, respirators are not required.</w:t>
            </w:r>
          </w:p>
          <w:p w:rsidR="00DE3D11" w:rsidRPr="00E454D8" w:rsidRDefault="00DE3D11" w:rsidP="00DE3D11">
            <w:pPr>
              <w:pStyle w:val="NormalWeb"/>
              <w:spacing w:before="2" w:after="2"/>
              <w:rPr>
                <w:rFonts w:ascii="Times New Roman" w:hAnsi="Times New Roman"/>
                <w:b/>
                <w:bCs/>
                <w:i/>
                <w:iCs/>
                <w:sz w:val="24"/>
                <w:szCs w:val="24"/>
              </w:rPr>
            </w:pPr>
          </w:p>
          <w:p w:rsidR="00DE3D11" w:rsidRPr="00E454D8" w:rsidRDefault="00DE3D11" w:rsidP="00DE3D11">
            <w:pPr>
              <w:pStyle w:val="NormalWeb"/>
              <w:spacing w:before="2" w:after="2"/>
              <w:rPr>
                <w:rFonts w:ascii="Times New Roman" w:hAnsi="Times New Roman"/>
              </w:rPr>
            </w:pPr>
            <w:r w:rsidRPr="00E454D8">
              <w:rPr>
                <w:rFonts w:ascii="Times New Roman" w:hAnsi="Times New Roman"/>
                <w:b/>
                <w:bCs/>
                <w:i/>
                <w:iCs/>
                <w:sz w:val="24"/>
                <w:szCs w:val="24"/>
              </w:rPr>
              <w:t xml:space="preserve">Sharps </w:t>
            </w:r>
            <w:r w:rsidRPr="00E454D8">
              <w:rPr>
                <w:rFonts w:ascii="Times New Roman" w:hAnsi="Times New Roman"/>
                <w:sz w:val="24"/>
                <w:szCs w:val="24"/>
              </w:rPr>
              <w:t xml:space="preserve">must be handled with care, and disposed in special, puncture-resistant containers provided. Never try to retrieve a disposed object as serious injury could result. </w:t>
            </w:r>
          </w:p>
          <w:p w:rsidR="00DE3D11" w:rsidRPr="00E454D8" w:rsidRDefault="00DE3D11" w:rsidP="00DE3D11">
            <w:pPr>
              <w:pStyle w:val="NormalWeb"/>
              <w:spacing w:before="2" w:after="2"/>
              <w:rPr>
                <w:rFonts w:ascii="Times New Roman" w:hAnsi="Times New Roman"/>
                <w:b/>
                <w:bCs/>
                <w:i/>
                <w:iCs/>
                <w:sz w:val="24"/>
                <w:szCs w:val="24"/>
              </w:rPr>
            </w:pPr>
          </w:p>
          <w:p w:rsidR="00DE3D11" w:rsidRPr="00E454D8" w:rsidRDefault="00DE3D11" w:rsidP="00DE3D11">
            <w:pPr>
              <w:pStyle w:val="NormalWeb"/>
              <w:spacing w:before="2" w:after="2"/>
              <w:rPr>
                <w:rFonts w:ascii="Times New Roman" w:hAnsi="Times New Roman"/>
              </w:rPr>
            </w:pPr>
            <w:r w:rsidRPr="00E454D8">
              <w:rPr>
                <w:rFonts w:ascii="Times New Roman" w:hAnsi="Times New Roman"/>
                <w:b/>
                <w:bCs/>
                <w:i/>
                <w:iCs/>
                <w:sz w:val="24"/>
                <w:szCs w:val="24"/>
              </w:rPr>
              <w:t xml:space="preserve">Good personal hygiene habits </w:t>
            </w:r>
            <w:r w:rsidRPr="00E454D8">
              <w:rPr>
                <w:rFonts w:ascii="Times New Roman" w:hAnsi="Times New Roman"/>
                <w:sz w:val="24"/>
                <w:szCs w:val="24"/>
              </w:rPr>
              <w:t xml:space="preserve">are essential. Change out of your clothing as soon as you are finished working, and deposit them in the appropriate container. Wash hands thoroughly with soap and water. During work, be conscious about your hands, and avoid any contact with other parts of your body, especially the face, eyes, and mouth. </w:t>
            </w:r>
          </w:p>
          <w:p w:rsidR="00DE3D11" w:rsidRPr="00E454D8" w:rsidRDefault="00DE3D11" w:rsidP="00DE3D11">
            <w:pPr>
              <w:pStyle w:val="NormalWeb"/>
              <w:spacing w:before="2" w:after="2"/>
              <w:rPr>
                <w:rFonts w:ascii="Times New Roman" w:hAnsi="Times New Roman"/>
                <w:b/>
                <w:bCs/>
                <w:i/>
                <w:iCs/>
                <w:sz w:val="24"/>
                <w:szCs w:val="24"/>
              </w:rPr>
            </w:pPr>
          </w:p>
          <w:p w:rsidR="00DE3D11" w:rsidRPr="00E454D8" w:rsidRDefault="00DE3D11" w:rsidP="00DE3D11">
            <w:pPr>
              <w:pStyle w:val="NormalWeb"/>
              <w:spacing w:before="2" w:after="2"/>
              <w:rPr>
                <w:rFonts w:ascii="Times New Roman" w:hAnsi="Times New Roman"/>
              </w:rPr>
            </w:pPr>
            <w:r w:rsidRPr="00E454D8">
              <w:rPr>
                <w:rFonts w:ascii="Times New Roman" w:hAnsi="Times New Roman"/>
                <w:b/>
                <w:bCs/>
                <w:i/>
                <w:iCs/>
                <w:sz w:val="24"/>
                <w:szCs w:val="24"/>
              </w:rPr>
              <w:t xml:space="preserve">Accidents and emergencies </w:t>
            </w:r>
            <w:r w:rsidRPr="00E454D8">
              <w:rPr>
                <w:rFonts w:ascii="Times New Roman" w:hAnsi="Times New Roman"/>
                <w:sz w:val="24"/>
                <w:szCs w:val="24"/>
              </w:rPr>
              <w:t xml:space="preserve">must be attended to immediately. In the event of direct skin or eye contact, flush the affected area with water for at least 15 minutes; in the event or a cut or puncture, apply first aid and wash the area with soap and water immediately. Notify your instructor for help in obtaining further medical assistance. Contact Environmental Health &amp; Safety for assistance in cleaning up spills. </w:t>
            </w:r>
          </w:p>
          <w:p w:rsidR="00DE3D11" w:rsidRPr="00E454D8" w:rsidRDefault="00DE3D11" w:rsidP="009331B8">
            <w:pPr>
              <w:spacing w:beforeLines="1" w:before="2" w:afterLines="1" w:after="2"/>
              <w:rPr>
                <w:rFonts w:ascii="Times New Roman" w:hAnsi="Times New Roman" w:cs="Times New Roman"/>
              </w:rPr>
            </w:pPr>
          </w:p>
          <w:p w:rsidR="00DE3D11" w:rsidRPr="00E454D8" w:rsidRDefault="00DE3D11" w:rsidP="009331B8">
            <w:pPr>
              <w:spacing w:beforeLines="1" w:before="2" w:afterLines="1" w:after="2"/>
              <w:rPr>
                <w:rFonts w:ascii="Times New Roman" w:hAnsi="Times New Roman" w:cs="Times New Roman"/>
                <w:sz w:val="20"/>
                <w:szCs w:val="20"/>
              </w:rPr>
            </w:pPr>
          </w:p>
        </w:tc>
      </w:tr>
    </w:tbl>
    <w:p w:rsidR="00ED3F88" w:rsidRPr="00E454D8" w:rsidRDefault="00ED3F88" w:rsidP="009E552C">
      <w:pPr>
        <w:rPr>
          <w:rFonts w:ascii="Times New Roman" w:eastAsiaTheme="majorEastAsia" w:hAnsi="Times New Roman" w:cstheme="majorBidi"/>
          <w:b/>
          <w:bCs/>
          <w:color w:val="365F91" w:themeColor="accent1" w:themeShade="BF"/>
          <w:sz w:val="28"/>
          <w:szCs w:val="28"/>
        </w:rPr>
      </w:pPr>
    </w:p>
    <w:sectPr w:rsidR="00ED3F88" w:rsidRPr="00E454D8" w:rsidSect="00ED3F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2F" w:rsidRDefault="001F582F" w:rsidP="00E84A86">
      <w:pPr>
        <w:spacing w:after="0" w:line="240" w:lineRule="auto"/>
      </w:pPr>
      <w:r>
        <w:separator/>
      </w:r>
    </w:p>
  </w:endnote>
  <w:endnote w:type="continuationSeparator" w:id="0">
    <w:p w:rsidR="001F582F" w:rsidRDefault="001F582F" w:rsidP="00E8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321471"/>
      <w:docPartObj>
        <w:docPartGallery w:val="Page Numbers (Bottom of Page)"/>
        <w:docPartUnique/>
      </w:docPartObj>
    </w:sdtPr>
    <w:sdtEndPr>
      <w:rPr>
        <w:noProof/>
      </w:rPr>
    </w:sdtEndPr>
    <w:sdtContent>
      <w:p w:rsidR="00E84A86" w:rsidRDefault="00E84A8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84A86" w:rsidRDefault="00E8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2F" w:rsidRDefault="001F582F" w:rsidP="00E84A86">
      <w:pPr>
        <w:spacing w:after="0" w:line="240" w:lineRule="auto"/>
      </w:pPr>
      <w:r>
        <w:separator/>
      </w:r>
    </w:p>
  </w:footnote>
  <w:footnote w:type="continuationSeparator" w:id="0">
    <w:p w:rsidR="001F582F" w:rsidRDefault="001F582F" w:rsidP="00E84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769"/>
    <w:multiLevelType w:val="hybridMultilevel"/>
    <w:tmpl w:val="F07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74E34"/>
    <w:multiLevelType w:val="hybridMultilevel"/>
    <w:tmpl w:val="B448A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07A2F"/>
    <w:multiLevelType w:val="hybridMultilevel"/>
    <w:tmpl w:val="7EA8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932ED"/>
    <w:multiLevelType w:val="hybridMultilevel"/>
    <w:tmpl w:val="D36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22073"/>
    <w:multiLevelType w:val="multilevel"/>
    <w:tmpl w:val="1A8C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15751"/>
    <w:multiLevelType w:val="hybridMultilevel"/>
    <w:tmpl w:val="0A6C2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4C0"/>
    <w:multiLevelType w:val="hybridMultilevel"/>
    <w:tmpl w:val="2806E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67C69"/>
    <w:multiLevelType w:val="hybridMultilevel"/>
    <w:tmpl w:val="2D4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42275"/>
    <w:multiLevelType w:val="hybridMultilevel"/>
    <w:tmpl w:val="43B8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A6D"/>
    <w:multiLevelType w:val="hybridMultilevel"/>
    <w:tmpl w:val="726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123D5"/>
    <w:multiLevelType w:val="hybridMultilevel"/>
    <w:tmpl w:val="D08C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75B4F"/>
    <w:multiLevelType w:val="hybridMultilevel"/>
    <w:tmpl w:val="7AE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77C13"/>
    <w:multiLevelType w:val="hybridMultilevel"/>
    <w:tmpl w:val="8A5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15CCC"/>
    <w:multiLevelType w:val="hybridMultilevel"/>
    <w:tmpl w:val="723A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F19FE"/>
    <w:multiLevelType w:val="hybridMultilevel"/>
    <w:tmpl w:val="A36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E27CD"/>
    <w:multiLevelType w:val="multilevel"/>
    <w:tmpl w:val="319A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422E90"/>
    <w:multiLevelType w:val="hybridMultilevel"/>
    <w:tmpl w:val="008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22436"/>
    <w:multiLevelType w:val="hybridMultilevel"/>
    <w:tmpl w:val="D33C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6"/>
  </w:num>
  <w:num w:numId="5">
    <w:abstractNumId w:val="3"/>
  </w:num>
  <w:num w:numId="6">
    <w:abstractNumId w:val="11"/>
  </w:num>
  <w:num w:numId="7">
    <w:abstractNumId w:val="13"/>
  </w:num>
  <w:num w:numId="8">
    <w:abstractNumId w:val="2"/>
  </w:num>
  <w:num w:numId="9">
    <w:abstractNumId w:val="10"/>
  </w:num>
  <w:num w:numId="10">
    <w:abstractNumId w:val="12"/>
  </w:num>
  <w:num w:numId="11">
    <w:abstractNumId w:val="9"/>
  </w:num>
  <w:num w:numId="12">
    <w:abstractNumId w:val="14"/>
  </w:num>
  <w:num w:numId="13">
    <w:abstractNumId w:val="17"/>
  </w:num>
  <w:num w:numId="14">
    <w:abstractNumId w:val="0"/>
  </w:num>
  <w:num w:numId="15">
    <w:abstractNumId w:val="8"/>
  </w:num>
  <w:num w:numId="16">
    <w:abstractNumId w:val="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38"/>
    <w:rsid w:val="0000457B"/>
    <w:rsid w:val="000B7A72"/>
    <w:rsid w:val="000C3938"/>
    <w:rsid w:val="0012432E"/>
    <w:rsid w:val="001F582F"/>
    <w:rsid w:val="00277B41"/>
    <w:rsid w:val="00392A0C"/>
    <w:rsid w:val="003A23BB"/>
    <w:rsid w:val="00424D49"/>
    <w:rsid w:val="00462598"/>
    <w:rsid w:val="004C6F1A"/>
    <w:rsid w:val="00572941"/>
    <w:rsid w:val="00703FD7"/>
    <w:rsid w:val="00721434"/>
    <w:rsid w:val="007261A1"/>
    <w:rsid w:val="00731DF9"/>
    <w:rsid w:val="007324DE"/>
    <w:rsid w:val="00771228"/>
    <w:rsid w:val="007748FC"/>
    <w:rsid w:val="007A0B64"/>
    <w:rsid w:val="007B4F73"/>
    <w:rsid w:val="007D414D"/>
    <w:rsid w:val="00804DF6"/>
    <w:rsid w:val="00832D34"/>
    <w:rsid w:val="00840309"/>
    <w:rsid w:val="008C48A3"/>
    <w:rsid w:val="008F5610"/>
    <w:rsid w:val="008F71D7"/>
    <w:rsid w:val="009331B8"/>
    <w:rsid w:val="009D6371"/>
    <w:rsid w:val="009E552C"/>
    <w:rsid w:val="00A40841"/>
    <w:rsid w:val="00AE59C9"/>
    <w:rsid w:val="00B048F4"/>
    <w:rsid w:val="00B147B5"/>
    <w:rsid w:val="00C323A2"/>
    <w:rsid w:val="00D72FFD"/>
    <w:rsid w:val="00DB75E6"/>
    <w:rsid w:val="00DE3D11"/>
    <w:rsid w:val="00E454D8"/>
    <w:rsid w:val="00E7320D"/>
    <w:rsid w:val="00E818E2"/>
    <w:rsid w:val="00E84A86"/>
    <w:rsid w:val="00EB623F"/>
    <w:rsid w:val="00ED3F88"/>
    <w:rsid w:val="00F826AB"/>
    <w:rsid w:val="00F91202"/>
    <w:rsid w:val="00FD5F85"/>
    <w:rsid w:val="00FF35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BFAF3-A2E7-41EE-8D97-588FAB9E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F88"/>
  </w:style>
  <w:style w:type="paragraph" w:styleId="Heading1">
    <w:name w:val="heading 1"/>
    <w:basedOn w:val="Normal"/>
    <w:next w:val="Normal"/>
    <w:link w:val="Heading1Char"/>
    <w:uiPriority w:val="9"/>
    <w:qFormat/>
    <w:rsid w:val="00FD5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4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34"/>
    <w:rPr>
      <w:rFonts w:ascii="Tahoma" w:hAnsi="Tahoma" w:cs="Tahoma"/>
      <w:sz w:val="16"/>
      <w:szCs w:val="16"/>
    </w:rPr>
  </w:style>
  <w:style w:type="character" w:customStyle="1" w:styleId="Heading1Char">
    <w:name w:val="Heading 1 Char"/>
    <w:basedOn w:val="DefaultParagraphFont"/>
    <w:link w:val="Heading1"/>
    <w:uiPriority w:val="9"/>
    <w:rsid w:val="00FD5F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5F85"/>
    <w:pPr>
      <w:ind w:left="720"/>
      <w:contextualSpacing/>
    </w:pPr>
  </w:style>
  <w:style w:type="character" w:styleId="Hyperlink">
    <w:name w:val="Hyperlink"/>
    <w:basedOn w:val="DefaultParagraphFont"/>
    <w:uiPriority w:val="99"/>
    <w:unhideWhenUsed/>
    <w:rsid w:val="007324DE"/>
    <w:rPr>
      <w:strike w:val="0"/>
      <w:dstrike w:val="0"/>
      <w:color w:val="3300FF"/>
      <w:u w:val="none"/>
      <w:effect w:val="none"/>
    </w:rPr>
  </w:style>
  <w:style w:type="character" w:styleId="Strong">
    <w:name w:val="Strong"/>
    <w:basedOn w:val="DefaultParagraphFont"/>
    <w:uiPriority w:val="22"/>
    <w:qFormat/>
    <w:rsid w:val="007324DE"/>
    <w:rPr>
      <w:b/>
      <w:bCs/>
    </w:rPr>
  </w:style>
  <w:style w:type="character" w:customStyle="1" w:styleId="Heading2Char">
    <w:name w:val="Heading 2 Char"/>
    <w:basedOn w:val="DefaultParagraphFont"/>
    <w:link w:val="Heading2"/>
    <w:uiPriority w:val="9"/>
    <w:rsid w:val="007324D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71228"/>
    <w:pPr>
      <w:outlineLvl w:val="9"/>
    </w:pPr>
  </w:style>
  <w:style w:type="paragraph" w:styleId="TOC1">
    <w:name w:val="toc 1"/>
    <w:basedOn w:val="Normal"/>
    <w:next w:val="Normal"/>
    <w:autoRedefine/>
    <w:uiPriority w:val="39"/>
    <w:unhideWhenUsed/>
    <w:rsid w:val="00771228"/>
    <w:pPr>
      <w:spacing w:after="100"/>
    </w:pPr>
  </w:style>
  <w:style w:type="paragraph" w:styleId="TOC2">
    <w:name w:val="toc 2"/>
    <w:basedOn w:val="Normal"/>
    <w:next w:val="Normal"/>
    <w:autoRedefine/>
    <w:uiPriority w:val="39"/>
    <w:unhideWhenUsed/>
    <w:rsid w:val="00771228"/>
    <w:pPr>
      <w:spacing w:after="100"/>
      <w:ind w:left="220"/>
    </w:pPr>
  </w:style>
  <w:style w:type="paragraph" w:styleId="NormalWeb">
    <w:name w:val="Normal (Web)"/>
    <w:basedOn w:val="Normal"/>
    <w:uiPriority w:val="99"/>
    <w:rsid w:val="00DE3D11"/>
    <w:pPr>
      <w:spacing w:beforeLines="1" w:afterLines="1" w:line="240" w:lineRule="auto"/>
    </w:pPr>
    <w:rPr>
      <w:rFonts w:ascii="Times" w:hAnsi="Times" w:cs="Times New Roman"/>
      <w:sz w:val="20"/>
      <w:szCs w:val="20"/>
    </w:rPr>
  </w:style>
  <w:style w:type="paragraph" w:styleId="Header">
    <w:name w:val="header"/>
    <w:basedOn w:val="Normal"/>
    <w:link w:val="HeaderChar"/>
    <w:uiPriority w:val="99"/>
    <w:unhideWhenUsed/>
    <w:rsid w:val="00E8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86"/>
  </w:style>
  <w:style w:type="paragraph" w:styleId="Footer">
    <w:name w:val="footer"/>
    <w:basedOn w:val="Normal"/>
    <w:link w:val="FooterChar"/>
    <w:uiPriority w:val="99"/>
    <w:unhideWhenUsed/>
    <w:rsid w:val="00E8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31041">
      <w:bodyDiv w:val="1"/>
      <w:marLeft w:val="0"/>
      <w:marRight w:val="0"/>
      <w:marTop w:val="0"/>
      <w:marBottom w:val="0"/>
      <w:divBdr>
        <w:top w:val="none" w:sz="0" w:space="0" w:color="auto"/>
        <w:left w:val="none" w:sz="0" w:space="0" w:color="auto"/>
        <w:bottom w:val="none" w:sz="0" w:space="0" w:color="auto"/>
        <w:right w:val="none" w:sz="0" w:space="0" w:color="auto"/>
      </w:divBdr>
      <w:divsChild>
        <w:div w:id="1091584299">
          <w:marLeft w:val="0"/>
          <w:marRight w:val="0"/>
          <w:marTop w:val="0"/>
          <w:marBottom w:val="0"/>
          <w:divBdr>
            <w:top w:val="none" w:sz="0" w:space="0" w:color="auto"/>
            <w:left w:val="none" w:sz="0" w:space="0" w:color="auto"/>
            <w:bottom w:val="none" w:sz="0" w:space="0" w:color="auto"/>
            <w:right w:val="none" w:sz="0" w:space="0" w:color="auto"/>
          </w:divBdr>
          <w:divsChild>
            <w:div w:id="8990014">
              <w:marLeft w:val="0"/>
              <w:marRight w:val="0"/>
              <w:marTop w:val="0"/>
              <w:marBottom w:val="0"/>
              <w:divBdr>
                <w:top w:val="none" w:sz="0" w:space="0" w:color="auto"/>
                <w:left w:val="none" w:sz="0" w:space="0" w:color="auto"/>
                <w:bottom w:val="none" w:sz="0" w:space="0" w:color="auto"/>
                <w:right w:val="none" w:sz="0" w:space="0" w:color="auto"/>
              </w:divBdr>
              <w:divsChild>
                <w:div w:id="769158283">
                  <w:marLeft w:val="0"/>
                  <w:marRight w:val="0"/>
                  <w:marTop w:val="0"/>
                  <w:marBottom w:val="0"/>
                  <w:divBdr>
                    <w:top w:val="none" w:sz="0" w:space="0" w:color="auto"/>
                    <w:left w:val="none" w:sz="0" w:space="0" w:color="auto"/>
                    <w:bottom w:val="none" w:sz="0" w:space="0" w:color="auto"/>
                    <w:right w:val="none" w:sz="0" w:space="0" w:color="auto"/>
                  </w:divBdr>
                </w:div>
                <w:div w:id="811213376">
                  <w:marLeft w:val="0"/>
                  <w:marRight w:val="0"/>
                  <w:marTop w:val="0"/>
                  <w:marBottom w:val="0"/>
                  <w:divBdr>
                    <w:top w:val="none" w:sz="0" w:space="0" w:color="auto"/>
                    <w:left w:val="none" w:sz="0" w:space="0" w:color="auto"/>
                    <w:bottom w:val="none" w:sz="0" w:space="0" w:color="auto"/>
                    <w:right w:val="none" w:sz="0" w:space="0" w:color="auto"/>
                  </w:divBdr>
                </w:div>
                <w:div w:id="19976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4CC2718B54DE096FE0CFFC9D8F712"/>
        <w:category>
          <w:name w:val="General"/>
          <w:gallery w:val="placeholder"/>
        </w:category>
        <w:types>
          <w:type w:val="bbPlcHdr"/>
        </w:types>
        <w:behaviors>
          <w:behavior w:val="content"/>
        </w:behaviors>
        <w:guid w:val="{95564917-5B69-4F24-9146-417143E072AE}"/>
      </w:docPartPr>
      <w:docPartBody>
        <w:p w:rsidR="00434FDC" w:rsidRDefault="00900102" w:rsidP="00900102">
          <w:pPr>
            <w:pStyle w:val="20A4CC2718B54DE096FE0CFFC9D8F712"/>
          </w:pPr>
          <w:r>
            <w:rPr>
              <w:rFonts w:asciiTheme="majorHAnsi" w:eastAsiaTheme="majorEastAsia" w:hAnsiTheme="majorHAnsi" w:cstheme="majorBidi"/>
              <w:sz w:val="80"/>
              <w:szCs w:val="80"/>
            </w:rPr>
            <w:t>[Type the document title]</w:t>
          </w:r>
        </w:p>
      </w:docPartBody>
    </w:docPart>
    <w:docPart>
      <w:docPartPr>
        <w:name w:val="B154BC83720E43C0B1C9AA32AE8721C6"/>
        <w:category>
          <w:name w:val="General"/>
          <w:gallery w:val="placeholder"/>
        </w:category>
        <w:types>
          <w:type w:val="bbPlcHdr"/>
        </w:types>
        <w:behaviors>
          <w:behavior w:val="content"/>
        </w:behaviors>
        <w:guid w:val="{91DCE6CD-3BC1-479C-9C3E-08C399836DE7}"/>
      </w:docPartPr>
      <w:docPartBody>
        <w:p w:rsidR="00434FDC" w:rsidRDefault="00900102" w:rsidP="00900102">
          <w:pPr>
            <w:pStyle w:val="B154BC83720E43C0B1C9AA32AE8721C6"/>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0102"/>
    <w:rsid w:val="001E43C2"/>
    <w:rsid w:val="00327828"/>
    <w:rsid w:val="003E6E95"/>
    <w:rsid w:val="00434FDC"/>
    <w:rsid w:val="00624210"/>
    <w:rsid w:val="00651854"/>
    <w:rsid w:val="00752700"/>
    <w:rsid w:val="00900102"/>
    <w:rsid w:val="00CF06F2"/>
    <w:rsid w:val="00E50CD4"/>
    <w:rsid w:val="00ED20D8"/>
    <w:rsid w:val="00F125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4CC2718B54DE096FE0CFFC9D8F712">
    <w:name w:val="20A4CC2718B54DE096FE0CFFC9D8F712"/>
    <w:rsid w:val="00900102"/>
  </w:style>
  <w:style w:type="paragraph" w:customStyle="1" w:styleId="B154BC83720E43C0B1C9AA32AE8721C6">
    <w:name w:val="B154BC83720E43C0B1C9AA32AE8721C6"/>
    <w:rsid w:val="00900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B48CEA-DDE2-4293-A625-967DEC46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Gross Anatomy Spill Response Guide</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Anatomy Spill Response Guide</dc:title>
  <dc:subject/>
  <dc:creator>bwelmaker</dc:creator>
  <cp:keywords/>
  <dc:description/>
  <cp:lastModifiedBy>Richard Brossard</cp:lastModifiedBy>
  <cp:revision>2</cp:revision>
  <cp:lastPrinted>2011-02-01T16:45:00Z</cp:lastPrinted>
  <dcterms:created xsi:type="dcterms:W3CDTF">2015-10-22T16:44:00Z</dcterms:created>
  <dcterms:modified xsi:type="dcterms:W3CDTF">2015-10-22T16:44:00Z</dcterms:modified>
</cp:coreProperties>
</file>