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64ADCF11" w:rsidR="009C3CF5" w:rsidRDefault="471D456C" w:rsidP="17440799">
      <w:pPr>
        <w:jc w:val="center"/>
        <w:rPr>
          <w:rFonts w:ascii="Arial" w:eastAsia="Arial" w:hAnsi="Arial" w:cs="Arial"/>
        </w:rPr>
      </w:pPr>
      <w:r w:rsidRPr="0AF043DF">
        <w:rPr>
          <w:rFonts w:ascii="Arial" w:eastAsia="Arial" w:hAnsi="Arial" w:cs="Arial"/>
        </w:rPr>
        <w:t xml:space="preserve">Frequently Asked Questions (FAQs) for the Office of University Compliance and Integrity (OUCI) </w:t>
      </w:r>
    </w:p>
    <w:p w14:paraId="48139ED4" w14:textId="1FC1B66B" w:rsidR="49689611" w:rsidRDefault="49689611" w:rsidP="6C5136EE">
      <w:pPr>
        <w:pStyle w:val="ListParagraph"/>
        <w:numPr>
          <w:ilvl w:val="0"/>
          <w:numId w:val="1"/>
        </w:numPr>
        <w:rPr>
          <w:rFonts w:ascii="Arial" w:eastAsia="Arial" w:hAnsi="Arial" w:cs="Arial"/>
          <w:b/>
          <w:bCs/>
        </w:rPr>
      </w:pPr>
      <w:r w:rsidRPr="6C5136EE">
        <w:rPr>
          <w:rFonts w:ascii="Arial" w:eastAsia="Arial" w:hAnsi="Arial" w:cs="Arial"/>
          <w:b/>
          <w:bCs/>
        </w:rPr>
        <w:t>What is compliance?</w:t>
      </w:r>
    </w:p>
    <w:p w14:paraId="59D1BFD1" w14:textId="265A14EA" w:rsidR="49689611" w:rsidRDefault="49689611" w:rsidP="17440799">
      <w:pPr>
        <w:pStyle w:val="ListParagraph"/>
        <w:rPr>
          <w:rFonts w:ascii="Arial" w:eastAsia="Arial" w:hAnsi="Arial" w:cs="Arial"/>
        </w:rPr>
      </w:pPr>
      <w:r w:rsidRPr="17440799">
        <w:rPr>
          <w:rFonts w:ascii="Arial" w:eastAsia="Arial" w:hAnsi="Arial" w:cs="Arial"/>
        </w:rPr>
        <w:t xml:space="preserve">At Nova Southeastern University, compliance means understanding and following the applicable laws, regulations, and </w:t>
      </w:r>
      <w:r w:rsidR="3227B0BC" w:rsidRPr="17440799">
        <w:rPr>
          <w:rFonts w:ascii="Arial" w:eastAsia="Arial" w:hAnsi="Arial" w:cs="Arial"/>
        </w:rPr>
        <w:t>U</w:t>
      </w:r>
      <w:r w:rsidRPr="17440799">
        <w:rPr>
          <w:rFonts w:ascii="Arial" w:eastAsia="Arial" w:hAnsi="Arial" w:cs="Arial"/>
        </w:rPr>
        <w:t>niversity policies that govern our work and responsibilities. It is about doing the right thing</w:t>
      </w:r>
      <w:r w:rsidR="573E5905" w:rsidRPr="17440799">
        <w:rPr>
          <w:rFonts w:ascii="Arial" w:eastAsia="Arial" w:hAnsi="Arial" w:cs="Arial"/>
        </w:rPr>
        <w:t xml:space="preserve">, </w:t>
      </w:r>
      <w:r w:rsidRPr="17440799">
        <w:rPr>
          <w:rFonts w:ascii="Arial" w:eastAsia="Arial" w:hAnsi="Arial" w:cs="Arial"/>
        </w:rPr>
        <w:t>even when no one is watching</w:t>
      </w:r>
      <w:r w:rsidR="47BA21B6" w:rsidRPr="17440799">
        <w:rPr>
          <w:rFonts w:ascii="Arial" w:eastAsia="Arial" w:hAnsi="Arial" w:cs="Arial"/>
        </w:rPr>
        <w:t xml:space="preserve"> </w:t>
      </w:r>
      <w:r w:rsidRPr="17440799">
        <w:rPr>
          <w:rFonts w:ascii="Arial" w:eastAsia="Arial" w:hAnsi="Arial" w:cs="Arial"/>
        </w:rPr>
        <w:t>and fostering a culture of integrity, accountability, and ethical behavior throughout the institution. Compliance at NSU ensures we proactively manage risk and support the</w:t>
      </w:r>
      <w:r w:rsidR="6A52A421" w:rsidRPr="17440799">
        <w:rPr>
          <w:rFonts w:ascii="Arial" w:eastAsia="Arial" w:hAnsi="Arial" w:cs="Arial"/>
        </w:rPr>
        <w:t xml:space="preserve"> U</w:t>
      </w:r>
      <w:r w:rsidRPr="17440799">
        <w:rPr>
          <w:rFonts w:ascii="Arial" w:eastAsia="Arial" w:hAnsi="Arial" w:cs="Arial"/>
        </w:rPr>
        <w:t>niversity’s mission and goals.</w:t>
      </w:r>
    </w:p>
    <w:p w14:paraId="5CDEE10C" w14:textId="146ADDAD" w:rsidR="17440799" w:rsidRDefault="17440799" w:rsidP="17440799">
      <w:pPr>
        <w:pStyle w:val="ListParagraph"/>
        <w:rPr>
          <w:rFonts w:ascii="Arial" w:eastAsia="Arial" w:hAnsi="Arial" w:cs="Arial"/>
        </w:rPr>
      </w:pPr>
    </w:p>
    <w:p w14:paraId="49BDEC76" w14:textId="4B6A81FA" w:rsidR="67FAE69E" w:rsidRDefault="67FAE69E" w:rsidP="6C5136EE">
      <w:pPr>
        <w:pStyle w:val="ListParagraph"/>
        <w:numPr>
          <w:ilvl w:val="0"/>
          <w:numId w:val="1"/>
        </w:numPr>
        <w:rPr>
          <w:rFonts w:ascii="Arial" w:eastAsia="Arial" w:hAnsi="Arial" w:cs="Arial"/>
          <w:b/>
          <w:bCs/>
        </w:rPr>
      </w:pPr>
      <w:r w:rsidRPr="315CC2B4">
        <w:rPr>
          <w:rFonts w:ascii="Arial" w:eastAsia="Arial" w:hAnsi="Arial" w:cs="Arial"/>
          <w:b/>
          <w:bCs/>
        </w:rPr>
        <w:t>Who is responsible for compliance?</w:t>
      </w:r>
    </w:p>
    <w:p w14:paraId="2B77A51C" w14:textId="7269C54F" w:rsidR="67FAE69E" w:rsidRDefault="67FAE69E" w:rsidP="17440799">
      <w:pPr>
        <w:pStyle w:val="ListParagraph"/>
        <w:rPr>
          <w:rFonts w:ascii="Arial" w:eastAsia="Arial" w:hAnsi="Arial" w:cs="Arial"/>
        </w:rPr>
      </w:pPr>
      <w:r w:rsidRPr="315CC2B4">
        <w:rPr>
          <w:rFonts w:ascii="Arial" w:eastAsia="Arial" w:hAnsi="Arial" w:cs="Arial"/>
        </w:rPr>
        <w:t xml:space="preserve">Compliance functions at the </w:t>
      </w:r>
      <w:r w:rsidR="33591C12" w:rsidRPr="315CC2B4">
        <w:rPr>
          <w:rFonts w:ascii="Arial" w:eastAsia="Arial" w:hAnsi="Arial" w:cs="Arial"/>
        </w:rPr>
        <w:t>U</w:t>
      </w:r>
      <w:r w:rsidRPr="315CC2B4">
        <w:rPr>
          <w:rFonts w:ascii="Arial" w:eastAsia="Arial" w:hAnsi="Arial" w:cs="Arial"/>
        </w:rPr>
        <w:t xml:space="preserve">niversity are integrated into practices and procedures that take place throughout the </w:t>
      </w:r>
      <w:r w:rsidR="52890B5D" w:rsidRPr="315CC2B4">
        <w:rPr>
          <w:rFonts w:ascii="Arial" w:eastAsia="Arial" w:hAnsi="Arial" w:cs="Arial"/>
        </w:rPr>
        <w:t>U</w:t>
      </w:r>
      <w:r w:rsidRPr="315CC2B4">
        <w:rPr>
          <w:rFonts w:ascii="Arial" w:eastAsia="Arial" w:hAnsi="Arial" w:cs="Arial"/>
        </w:rPr>
        <w:t xml:space="preserve">niversity every day.  Compliance with laws, regulations, and </w:t>
      </w:r>
      <w:r w:rsidR="0B710AF9" w:rsidRPr="315CC2B4">
        <w:rPr>
          <w:rFonts w:ascii="Arial" w:eastAsia="Arial" w:hAnsi="Arial" w:cs="Arial"/>
        </w:rPr>
        <w:t>U</w:t>
      </w:r>
      <w:r w:rsidRPr="315CC2B4">
        <w:rPr>
          <w:rFonts w:ascii="Arial" w:eastAsia="Arial" w:hAnsi="Arial" w:cs="Arial"/>
        </w:rPr>
        <w:t xml:space="preserve">niversity policies is everybody’s responsibility. University Compliance, and </w:t>
      </w:r>
      <w:r w:rsidR="7F5D60DF" w:rsidRPr="315CC2B4">
        <w:rPr>
          <w:rFonts w:ascii="Arial" w:eastAsia="Arial" w:hAnsi="Arial" w:cs="Arial"/>
        </w:rPr>
        <w:t xml:space="preserve">Operational Risk Areas (ORA) </w:t>
      </w:r>
      <w:r w:rsidRPr="315CC2B4">
        <w:rPr>
          <w:rFonts w:ascii="Arial" w:eastAsia="Arial" w:hAnsi="Arial" w:cs="Arial"/>
        </w:rPr>
        <w:t>compliance partners, promote and oversee efforts through training, communication, monitoring, assessment, reporting, and corrective actions.</w:t>
      </w:r>
    </w:p>
    <w:p w14:paraId="2070E46B" w14:textId="77777777" w:rsidR="00D06F41" w:rsidRDefault="00D06F41" w:rsidP="17440799">
      <w:pPr>
        <w:pStyle w:val="ListParagraph"/>
        <w:rPr>
          <w:rFonts w:ascii="Arial" w:eastAsia="Arial" w:hAnsi="Arial" w:cs="Arial"/>
        </w:rPr>
      </w:pPr>
    </w:p>
    <w:p w14:paraId="0655225F" w14:textId="57C7960C" w:rsidR="67FAE69E" w:rsidRDefault="67FAE69E" w:rsidP="17440799">
      <w:pPr>
        <w:pStyle w:val="ListParagraph"/>
        <w:rPr>
          <w:rFonts w:ascii="Arial" w:eastAsia="Arial" w:hAnsi="Arial" w:cs="Arial"/>
        </w:rPr>
      </w:pPr>
      <w:r w:rsidRPr="315CC2B4">
        <w:rPr>
          <w:rFonts w:ascii="Arial" w:eastAsia="Arial" w:hAnsi="Arial" w:cs="Arial"/>
        </w:rPr>
        <w:t xml:space="preserve">The </w:t>
      </w:r>
      <w:r w:rsidR="71F56A02" w:rsidRPr="315CC2B4">
        <w:rPr>
          <w:rFonts w:ascii="Arial" w:eastAsia="Arial" w:hAnsi="Arial" w:cs="Arial"/>
        </w:rPr>
        <w:t>Vice President of Compliance</w:t>
      </w:r>
      <w:r w:rsidR="2F7C83AD" w:rsidRPr="315CC2B4">
        <w:rPr>
          <w:rFonts w:ascii="Arial" w:eastAsia="Arial" w:hAnsi="Arial" w:cs="Arial"/>
        </w:rPr>
        <w:t xml:space="preserve"> and </w:t>
      </w:r>
      <w:r w:rsidR="07E19D37" w:rsidRPr="315CC2B4">
        <w:rPr>
          <w:rFonts w:ascii="Arial" w:eastAsia="Arial" w:hAnsi="Arial" w:cs="Arial"/>
        </w:rPr>
        <w:t xml:space="preserve">Integrity </w:t>
      </w:r>
      <w:r w:rsidR="71F56A02" w:rsidRPr="315CC2B4">
        <w:rPr>
          <w:rFonts w:ascii="Arial" w:eastAsia="Arial" w:hAnsi="Arial" w:cs="Arial"/>
        </w:rPr>
        <w:t>and Chief Compliance Officer</w:t>
      </w:r>
      <w:r w:rsidRPr="315CC2B4">
        <w:rPr>
          <w:rFonts w:ascii="Arial" w:eastAsia="Arial" w:hAnsi="Arial" w:cs="Arial"/>
        </w:rPr>
        <w:t xml:space="preserve"> provides centralized leadership and high-level oversight for the </w:t>
      </w:r>
      <w:r w:rsidR="5619CD60" w:rsidRPr="315CC2B4">
        <w:rPr>
          <w:rFonts w:ascii="Arial" w:eastAsia="Arial" w:hAnsi="Arial" w:cs="Arial"/>
        </w:rPr>
        <w:t>U</w:t>
      </w:r>
      <w:r w:rsidRPr="315CC2B4">
        <w:rPr>
          <w:rFonts w:ascii="Arial" w:eastAsia="Arial" w:hAnsi="Arial" w:cs="Arial"/>
        </w:rPr>
        <w:t>niversity’s compliance programs and activities; provides guidance and advice to senior management and staff on compliance matters; and works to promote a culture of compliance and ethical behavior.</w:t>
      </w:r>
      <w:r w:rsidR="2A22ADD3" w:rsidRPr="315CC2B4">
        <w:rPr>
          <w:rFonts w:ascii="Arial" w:eastAsia="Arial" w:hAnsi="Arial" w:cs="Arial"/>
        </w:rPr>
        <w:t xml:space="preserve"> </w:t>
      </w:r>
    </w:p>
    <w:p w14:paraId="6F67F45D" w14:textId="4AEE16B8" w:rsidR="17440799" w:rsidRDefault="17440799" w:rsidP="17440799">
      <w:pPr>
        <w:pStyle w:val="ListParagraph"/>
        <w:rPr>
          <w:rFonts w:ascii="Arial" w:eastAsia="Arial" w:hAnsi="Arial" w:cs="Arial"/>
        </w:rPr>
      </w:pPr>
    </w:p>
    <w:p w14:paraId="59D81972" w14:textId="2B4C2E75" w:rsidR="3C784778" w:rsidRDefault="3C784778" w:rsidP="6C5136EE">
      <w:pPr>
        <w:pStyle w:val="ListParagraph"/>
        <w:numPr>
          <w:ilvl w:val="0"/>
          <w:numId w:val="1"/>
        </w:numPr>
        <w:rPr>
          <w:rFonts w:ascii="Arial" w:eastAsia="Arial" w:hAnsi="Arial" w:cs="Arial"/>
          <w:b/>
          <w:bCs/>
        </w:rPr>
      </w:pPr>
      <w:r w:rsidRPr="6C5136EE">
        <w:rPr>
          <w:rFonts w:ascii="Arial" w:eastAsia="Arial" w:hAnsi="Arial" w:cs="Arial"/>
          <w:b/>
          <w:bCs/>
        </w:rPr>
        <w:t>How are Operational Risk Areas (ORA) considered?</w:t>
      </w:r>
    </w:p>
    <w:p w14:paraId="1D8B2111" w14:textId="5C08EEED" w:rsidR="72F1689F" w:rsidRDefault="72F1689F" w:rsidP="17440799">
      <w:pPr>
        <w:pStyle w:val="ListParagraph"/>
        <w:rPr>
          <w:rFonts w:ascii="Arial" w:eastAsia="Arial" w:hAnsi="Arial" w:cs="Arial"/>
        </w:rPr>
      </w:pPr>
      <w:r w:rsidRPr="315CC2B4">
        <w:rPr>
          <w:rFonts w:ascii="Arial" w:eastAsia="Arial" w:hAnsi="Arial" w:cs="Arial"/>
        </w:rPr>
        <w:t xml:space="preserve">Operational Risk Areas (ORAs) are a key focus of NSU’s compliance strategy. </w:t>
      </w:r>
      <w:r w:rsidR="48F81970" w:rsidRPr="315CC2B4">
        <w:rPr>
          <w:rFonts w:ascii="Arial" w:eastAsia="Arial" w:hAnsi="Arial" w:cs="Arial"/>
        </w:rPr>
        <w:t>ORAs are identified i</w:t>
      </w:r>
      <w:r w:rsidR="5F180937" w:rsidRPr="315CC2B4">
        <w:rPr>
          <w:rFonts w:ascii="Arial" w:eastAsia="Arial" w:hAnsi="Arial" w:cs="Arial"/>
        </w:rPr>
        <w:t>n alignment with industry standards</w:t>
      </w:r>
      <w:r w:rsidR="2CB29682" w:rsidRPr="315CC2B4">
        <w:rPr>
          <w:rFonts w:ascii="Arial" w:eastAsia="Arial" w:hAnsi="Arial" w:cs="Arial"/>
        </w:rPr>
        <w:t xml:space="preserve"> and</w:t>
      </w:r>
      <w:r w:rsidR="70B9D19D" w:rsidRPr="315CC2B4">
        <w:rPr>
          <w:rFonts w:ascii="Arial" w:eastAsia="Arial" w:hAnsi="Arial" w:cs="Arial"/>
        </w:rPr>
        <w:t xml:space="preserve"> </w:t>
      </w:r>
      <w:r w:rsidR="5F180937" w:rsidRPr="315CC2B4">
        <w:rPr>
          <w:rFonts w:ascii="Arial" w:eastAsia="Arial" w:hAnsi="Arial" w:cs="Arial"/>
        </w:rPr>
        <w:t xml:space="preserve">peer </w:t>
      </w:r>
      <w:r w:rsidR="62C5F012" w:rsidRPr="315CC2B4">
        <w:rPr>
          <w:rFonts w:ascii="Arial" w:eastAsia="Arial" w:hAnsi="Arial" w:cs="Arial"/>
        </w:rPr>
        <w:t>institutions</w:t>
      </w:r>
      <w:r w:rsidRPr="315CC2B4">
        <w:rPr>
          <w:rFonts w:ascii="Arial" w:eastAsia="Arial" w:hAnsi="Arial" w:cs="Arial"/>
        </w:rPr>
        <w:t>. O</w:t>
      </w:r>
      <w:r w:rsidR="62D133E2" w:rsidRPr="315CC2B4">
        <w:rPr>
          <w:rFonts w:ascii="Arial" w:eastAsia="Arial" w:hAnsi="Arial" w:cs="Arial"/>
        </w:rPr>
        <w:t>RAs are logical groupings of compliance responsibilities (e.g., research, athletics, environmental health and safety)</w:t>
      </w:r>
      <w:r w:rsidRPr="315CC2B4">
        <w:rPr>
          <w:rFonts w:ascii="Arial" w:eastAsia="Arial" w:hAnsi="Arial" w:cs="Arial"/>
        </w:rPr>
        <w:t xml:space="preserve">. </w:t>
      </w:r>
    </w:p>
    <w:p w14:paraId="13C1EA7D" w14:textId="0872C1BF" w:rsidR="17440799" w:rsidRDefault="17440799" w:rsidP="17440799">
      <w:pPr>
        <w:pStyle w:val="ListParagraph"/>
        <w:rPr>
          <w:rFonts w:ascii="Arial" w:eastAsia="Arial" w:hAnsi="Arial" w:cs="Arial"/>
        </w:rPr>
      </w:pPr>
    </w:p>
    <w:p w14:paraId="3D7A0F74" w14:textId="1B60EB3F" w:rsidR="49689611" w:rsidRDefault="49689611" w:rsidP="6C5136EE">
      <w:pPr>
        <w:pStyle w:val="ListParagraph"/>
        <w:numPr>
          <w:ilvl w:val="0"/>
          <w:numId w:val="1"/>
        </w:numPr>
        <w:rPr>
          <w:rFonts w:ascii="Arial" w:eastAsia="Arial" w:hAnsi="Arial" w:cs="Arial"/>
          <w:b/>
          <w:bCs/>
        </w:rPr>
      </w:pPr>
      <w:r w:rsidRPr="6C5136EE">
        <w:rPr>
          <w:rFonts w:ascii="Arial" w:eastAsia="Arial" w:hAnsi="Arial" w:cs="Arial"/>
          <w:b/>
          <w:bCs/>
        </w:rPr>
        <w:t>Why is compliance important at NSU?</w:t>
      </w:r>
    </w:p>
    <w:p w14:paraId="1A6C9A75" w14:textId="7BA9F275" w:rsidR="49689611" w:rsidRDefault="49689611" w:rsidP="17440799">
      <w:pPr>
        <w:pStyle w:val="ListParagraph"/>
        <w:rPr>
          <w:rFonts w:ascii="Arial" w:eastAsia="Arial" w:hAnsi="Arial" w:cs="Arial"/>
        </w:rPr>
      </w:pPr>
      <w:r w:rsidRPr="315CC2B4">
        <w:rPr>
          <w:rFonts w:ascii="Arial" w:eastAsia="Arial" w:hAnsi="Arial" w:cs="Arial"/>
        </w:rPr>
        <w:t xml:space="preserve">NSU is committed to operating with the highest standards of ethics and legal responsibility. Compliance helps safeguard our students, employees, finances, reputation, and institutional accreditation. It also ensures the </w:t>
      </w:r>
      <w:r w:rsidR="1888852E" w:rsidRPr="315CC2B4">
        <w:rPr>
          <w:rFonts w:ascii="Arial" w:eastAsia="Arial" w:hAnsi="Arial" w:cs="Arial"/>
        </w:rPr>
        <w:t>U</w:t>
      </w:r>
      <w:r w:rsidRPr="315CC2B4">
        <w:rPr>
          <w:rFonts w:ascii="Arial" w:eastAsia="Arial" w:hAnsi="Arial" w:cs="Arial"/>
        </w:rPr>
        <w:t>niversity maintains eligibility for federal and state funding and other vital resources. An effective compliance program fosters transparency, encourages ethical behavior, and helps prevent violations that could result in legal or reputational harm.</w:t>
      </w:r>
    </w:p>
    <w:p w14:paraId="15366FBA" w14:textId="77777777" w:rsidR="00D06F41" w:rsidRDefault="00D06F41" w:rsidP="17440799">
      <w:pPr>
        <w:pStyle w:val="ListParagraph"/>
        <w:rPr>
          <w:rFonts w:ascii="Arial" w:eastAsia="Arial" w:hAnsi="Arial" w:cs="Arial"/>
        </w:rPr>
      </w:pPr>
    </w:p>
    <w:p w14:paraId="29A9D0E0" w14:textId="77777777" w:rsidR="00D06F41" w:rsidRDefault="00D06F41" w:rsidP="17440799">
      <w:pPr>
        <w:pStyle w:val="ListParagraph"/>
        <w:rPr>
          <w:rFonts w:ascii="Arial" w:eastAsia="Arial" w:hAnsi="Arial" w:cs="Arial"/>
        </w:rPr>
      </w:pPr>
    </w:p>
    <w:p w14:paraId="547A7215" w14:textId="572A9836" w:rsidR="17440799" w:rsidRDefault="17440799" w:rsidP="17440799">
      <w:pPr>
        <w:pStyle w:val="ListParagraph"/>
        <w:rPr>
          <w:rFonts w:ascii="Arial" w:eastAsia="Arial" w:hAnsi="Arial" w:cs="Arial"/>
        </w:rPr>
      </w:pPr>
    </w:p>
    <w:p w14:paraId="7B5C6E88" w14:textId="5F5BD73B" w:rsidR="49689611" w:rsidRDefault="49689611" w:rsidP="6C5136EE">
      <w:pPr>
        <w:pStyle w:val="ListParagraph"/>
        <w:numPr>
          <w:ilvl w:val="0"/>
          <w:numId w:val="1"/>
        </w:numPr>
        <w:rPr>
          <w:rFonts w:ascii="Arial" w:eastAsia="Arial" w:hAnsi="Arial" w:cs="Arial"/>
          <w:b/>
          <w:bCs/>
        </w:rPr>
      </w:pPr>
      <w:r w:rsidRPr="6C5136EE">
        <w:rPr>
          <w:rFonts w:ascii="Arial" w:eastAsia="Arial" w:hAnsi="Arial" w:cs="Arial"/>
          <w:b/>
          <w:bCs/>
        </w:rPr>
        <w:t xml:space="preserve">What is the role of the </w:t>
      </w:r>
      <w:r w:rsidR="164AAD6B" w:rsidRPr="6C5136EE">
        <w:rPr>
          <w:rFonts w:ascii="Arial" w:eastAsia="Arial" w:hAnsi="Arial" w:cs="Arial"/>
          <w:b/>
          <w:bCs/>
        </w:rPr>
        <w:t>Office of University Compliance and Integrity (OUCI)</w:t>
      </w:r>
      <w:r w:rsidRPr="6C5136EE">
        <w:rPr>
          <w:rFonts w:ascii="Arial" w:eastAsia="Arial" w:hAnsi="Arial" w:cs="Arial"/>
          <w:b/>
          <w:bCs/>
        </w:rPr>
        <w:t>?</w:t>
      </w:r>
    </w:p>
    <w:p w14:paraId="00DF27A2" w14:textId="42D4A786" w:rsidR="49689611" w:rsidRDefault="49689611" w:rsidP="17440799">
      <w:pPr>
        <w:pStyle w:val="ListParagraph"/>
        <w:rPr>
          <w:rFonts w:ascii="Arial" w:eastAsia="Arial" w:hAnsi="Arial" w:cs="Arial"/>
        </w:rPr>
      </w:pPr>
      <w:r w:rsidRPr="315CC2B4">
        <w:rPr>
          <w:rFonts w:ascii="Arial" w:eastAsia="Arial" w:hAnsi="Arial" w:cs="Arial"/>
        </w:rPr>
        <w:t>The O</w:t>
      </w:r>
      <w:r w:rsidR="52E92E3E" w:rsidRPr="315CC2B4">
        <w:rPr>
          <w:rFonts w:ascii="Arial" w:eastAsia="Arial" w:hAnsi="Arial" w:cs="Arial"/>
        </w:rPr>
        <w:t>UCI</w:t>
      </w:r>
      <w:r w:rsidRPr="315CC2B4">
        <w:rPr>
          <w:rFonts w:ascii="Arial" w:eastAsia="Arial" w:hAnsi="Arial" w:cs="Arial"/>
        </w:rPr>
        <w:t xml:space="preserve"> supports a </w:t>
      </w:r>
      <w:r w:rsidR="00233CF9" w:rsidRPr="315CC2B4">
        <w:rPr>
          <w:rFonts w:ascii="Arial" w:eastAsia="Arial" w:hAnsi="Arial" w:cs="Arial"/>
        </w:rPr>
        <w:t>university</w:t>
      </w:r>
      <w:r w:rsidRPr="315CC2B4">
        <w:rPr>
          <w:rFonts w:ascii="Arial" w:eastAsia="Arial" w:hAnsi="Arial" w:cs="Arial"/>
        </w:rPr>
        <w:t xml:space="preserve">-wide effort to build and maintain an effective </w:t>
      </w:r>
      <w:r w:rsidR="4A1F6109" w:rsidRPr="315CC2B4">
        <w:rPr>
          <w:rFonts w:ascii="Arial" w:eastAsia="Arial" w:hAnsi="Arial" w:cs="Arial"/>
        </w:rPr>
        <w:t xml:space="preserve">central </w:t>
      </w:r>
      <w:r w:rsidRPr="315CC2B4">
        <w:rPr>
          <w:rFonts w:ascii="Arial" w:eastAsia="Arial" w:hAnsi="Arial" w:cs="Arial"/>
        </w:rPr>
        <w:t xml:space="preserve">compliance program. </w:t>
      </w:r>
      <w:r w:rsidR="1C6DC8F7" w:rsidRPr="315CC2B4">
        <w:rPr>
          <w:rFonts w:ascii="Arial" w:eastAsia="Arial" w:hAnsi="Arial" w:cs="Arial"/>
        </w:rPr>
        <w:t>Some of t</w:t>
      </w:r>
      <w:r w:rsidRPr="315CC2B4">
        <w:rPr>
          <w:rFonts w:ascii="Arial" w:eastAsia="Arial" w:hAnsi="Arial" w:cs="Arial"/>
        </w:rPr>
        <w:t xml:space="preserve">he </w:t>
      </w:r>
      <w:r w:rsidR="0C15A70A" w:rsidRPr="315CC2B4">
        <w:rPr>
          <w:rFonts w:ascii="Arial" w:eastAsia="Arial" w:hAnsi="Arial" w:cs="Arial"/>
        </w:rPr>
        <w:t xml:space="preserve">OUCI </w:t>
      </w:r>
      <w:r w:rsidR="0847F52E" w:rsidRPr="315CC2B4">
        <w:rPr>
          <w:rFonts w:ascii="Arial" w:eastAsia="Arial" w:hAnsi="Arial" w:cs="Arial"/>
        </w:rPr>
        <w:t xml:space="preserve">responsibilities include but are </w:t>
      </w:r>
      <w:r w:rsidR="584A66CE" w:rsidRPr="315CC2B4">
        <w:rPr>
          <w:rFonts w:ascii="Arial" w:eastAsia="Arial" w:hAnsi="Arial" w:cs="Arial"/>
        </w:rPr>
        <w:t>not limited to</w:t>
      </w:r>
      <w:r w:rsidRPr="315CC2B4">
        <w:rPr>
          <w:rFonts w:ascii="Arial" w:eastAsia="Arial" w:hAnsi="Arial" w:cs="Arial"/>
        </w:rPr>
        <w:t>:</w:t>
      </w:r>
    </w:p>
    <w:p w14:paraId="2E74B7AE" w14:textId="334F861F" w:rsidR="49689611" w:rsidRDefault="49689611" w:rsidP="17440799">
      <w:pPr>
        <w:pStyle w:val="ListParagraph"/>
        <w:numPr>
          <w:ilvl w:val="1"/>
          <w:numId w:val="1"/>
        </w:numPr>
        <w:rPr>
          <w:rFonts w:ascii="Arial" w:eastAsia="Arial" w:hAnsi="Arial" w:cs="Arial"/>
        </w:rPr>
      </w:pPr>
      <w:r w:rsidRPr="17440799">
        <w:rPr>
          <w:rFonts w:ascii="Arial" w:eastAsia="Arial" w:hAnsi="Arial" w:cs="Arial"/>
        </w:rPr>
        <w:t>Promoting a culture of ethics and compliance</w:t>
      </w:r>
    </w:p>
    <w:p w14:paraId="16CEF731" w14:textId="44C76573" w:rsidR="49689611" w:rsidRDefault="49689611" w:rsidP="17440799">
      <w:pPr>
        <w:pStyle w:val="ListParagraph"/>
        <w:numPr>
          <w:ilvl w:val="1"/>
          <w:numId w:val="1"/>
        </w:numPr>
        <w:rPr>
          <w:rFonts w:ascii="Arial" w:eastAsia="Arial" w:hAnsi="Arial" w:cs="Arial"/>
        </w:rPr>
      </w:pPr>
      <w:r w:rsidRPr="17440799">
        <w:rPr>
          <w:rFonts w:ascii="Arial" w:eastAsia="Arial" w:hAnsi="Arial" w:cs="Arial"/>
        </w:rPr>
        <w:t>Coordinating risk assessments</w:t>
      </w:r>
    </w:p>
    <w:p w14:paraId="79CC4A75" w14:textId="43F03D21" w:rsidR="49689611" w:rsidRDefault="49689611" w:rsidP="17440799">
      <w:pPr>
        <w:pStyle w:val="ListParagraph"/>
        <w:numPr>
          <w:ilvl w:val="1"/>
          <w:numId w:val="1"/>
        </w:numPr>
        <w:rPr>
          <w:rFonts w:ascii="Arial" w:eastAsia="Arial" w:hAnsi="Arial" w:cs="Arial"/>
        </w:rPr>
      </w:pPr>
      <w:r w:rsidRPr="17440799">
        <w:rPr>
          <w:rFonts w:ascii="Arial" w:eastAsia="Arial" w:hAnsi="Arial" w:cs="Arial"/>
        </w:rPr>
        <w:t>Overseeing policy development</w:t>
      </w:r>
    </w:p>
    <w:p w14:paraId="3A74FF59" w14:textId="4B9CC879" w:rsidR="49689611" w:rsidRDefault="49689611" w:rsidP="17440799">
      <w:pPr>
        <w:pStyle w:val="ListParagraph"/>
        <w:numPr>
          <w:ilvl w:val="1"/>
          <w:numId w:val="1"/>
        </w:numPr>
        <w:rPr>
          <w:rFonts w:ascii="Arial" w:eastAsia="Arial" w:hAnsi="Arial" w:cs="Arial"/>
        </w:rPr>
      </w:pPr>
      <w:r w:rsidRPr="17440799">
        <w:rPr>
          <w:rFonts w:ascii="Arial" w:eastAsia="Arial" w:hAnsi="Arial" w:cs="Arial"/>
        </w:rPr>
        <w:t>Administering the compliance hotline</w:t>
      </w:r>
    </w:p>
    <w:p w14:paraId="064D260A" w14:textId="70543D58" w:rsidR="49689611" w:rsidRDefault="49689611" w:rsidP="17440799">
      <w:pPr>
        <w:pStyle w:val="ListParagraph"/>
        <w:numPr>
          <w:ilvl w:val="1"/>
          <w:numId w:val="1"/>
        </w:numPr>
        <w:rPr>
          <w:rFonts w:ascii="Arial" w:eastAsia="Arial" w:hAnsi="Arial" w:cs="Arial"/>
        </w:rPr>
      </w:pPr>
      <w:r w:rsidRPr="17440799">
        <w:rPr>
          <w:rFonts w:ascii="Arial" w:eastAsia="Arial" w:hAnsi="Arial" w:cs="Arial"/>
        </w:rPr>
        <w:t xml:space="preserve">Supporting </w:t>
      </w:r>
      <w:r w:rsidR="130132E5" w:rsidRPr="17440799">
        <w:rPr>
          <w:rFonts w:ascii="Arial" w:eastAsia="Arial" w:hAnsi="Arial" w:cs="Arial"/>
        </w:rPr>
        <w:t xml:space="preserve">compliance </w:t>
      </w:r>
      <w:r w:rsidRPr="17440799">
        <w:rPr>
          <w:rFonts w:ascii="Arial" w:eastAsia="Arial" w:hAnsi="Arial" w:cs="Arial"/>
        </w:rPr>
        <w:t>training and awareness programs</w:t>
      </w:r>
    </w:p>
    <w:p w14:paraId="614C671B" w14:textId="77D006A1" w:rsidR="49689611" w:rsidRDefault="49689611" w:rsidP="17440799">
      <w:pPr>
        <w:pStyle w:val="ListParagraph"/>
        <w:numPr>
          <w:ilvl w:val="1"/>
          <w:numId w:val="1"/>
        </w:numPr>
        <w:rPr>
          <w:rFonts w:ascii="Arial" w:eastAsia="Arial" w:hAnsi="Arial" w:cs="Arial"/>
        </w:rPr>
      </w:pPr>
      <w:r w:rsidRPr="17440799">
        <w:rPr>
          <w:rFonts w:ascii="Arial" w:eastAsia="Arial" w:hAnsi="Arial" w:cs="Arial"/>
        </w:rPr>
        <w:t>Serving as a resource for questions about compliance obligations</w:t>
      </w:r>
    </w:p>
    <w:p w14:paraId="34CAE2A2" w14:textId="7F481878" w:rsidR="17440799" w:rsidRDefault="17440799" w:rsidP="17440799">
      <w:pPr>
        <w:pStyle w:val="ListParagraph"/>
        <w:rPr>
          <w:rFonts w:ascii="Arial" w:eastAsia="Arial" w:hAnsi="Arial" w:cs="Arial"/>
        </w:rPr>
      </w:pPr>
    </w:p>
    <w:p w14:paraId="2F7D43B5" w14:textId="38ED2A6F" w:rsidR="49689611" w:rsidRDefault="49689611" w:rsidP="01D5BBE1">
      <w:pPr>
        <w:pStyle w:val="ListParagraph"/>
        <w:numPr>
          <w:ilvl w:val="0"/>
          <w:numId w:val="1"/>
        </w:numPr>
        <w:rPr>
          <w:rFonts w:ascii="Arial" w:eastAsia="Arial" w:hAnsi="Arial" w:cs="Arial"/>
          <w:b/>
          <w:bCs/>
        </w:rPr>
      </w:pPr>
      <w:r w:rsidRPr="315CC2B4">
        <w:rPr>
          <w:rFonts w:ascii="Arial" w:eastAsia="Arial" w:hAnsi="Arial" w:cs="Arial"/>
          <w:b/>
          <w:bCs/>
        </w:rPr>
        <w:t xml:space="preserve">Who is the </w:t>
      </w:r>
      <w:r w:rsidR="2DDB589D" w:rsidRPr="315CC2B4">
        <w:rPr>
          <w:rFonts w:ascii="Arial" w:eastAsia="Arial" w:hAnsi="Arial" w:cs="Arial"/>
          <w:b/>
          <w:bCs/>
        </w:rPr>
        <w:t>Vice President of Compliance and Integrity and Chief Compliance Officer</w:t>
      </w:r>
      <w:r w:rsidR="5329ED33" w:rsidRPr="315CC2B4">
        <w:rPr>
          <w:rFonts w:ascii="Arial" w:eastAsia="Arial" w:hAnsi="Arial" w:cs="Arial"/>
          <w:b/>
          <w:bCs/>
        </w:rPr>
        <w:t xml:space="preserve"> </w:t>
      </w:r>
      <w:r w:rsidRPr="315CC2B4">
        <w:rPr>
          <w:rFonts w:ascii="Arial" w:eastAsia="Arial" w:hAnsi="Arial" w:cs="Arial"/>
          <w:b/>
          <w:bCs/>
        </w:rPr>
        <w:t>at NSU?</w:t>
      </w:r>
    </w:p>
    <w:p w14:paraId="58218902" w14:textId="1D69E749" w:rsidR="07BA8863" w:rsidRDefault="07BA8863" w:rsidP="17440799">
      <w:pPr>
        <w:pStyle w:val="ListParagraph"/>
        <w:rPr>
          <w:rFonts w:ascii="Arial" w:eastAsia="Arial" w:hAnsi="Arial" w:cs="Arial"/>
        </w:rPr>
      </w:pPr>
      <w:r w:rsidRPr="17440799">
        <w:rPr>
          <w:rFonts w:ascii="Arial" w:eastAsia="Arial" w:hAnsi="Arial" w:cs="Arial"/>
        </w:rPr>
        <w:t>[Insert Name, Title, Contact Information]</w:t>
      </w:r>
    </w:p>
    <w:p w14:paraId="51A0D739" w14:textId="66130131" w:rsidR="49689611" w:rsidRDefault="49689611" w:rsidP="17440799">
      <w:pPr>
        <w:pStyle w:val="ListParagraph"/>
        <w:rPr>
          <w:rFonts w:ascii="Arial" w:eastAsia="Arial" w:hAnsi="Arial" w:cs="Arial"/>
        </w:rPr>
      </w:pPr>
      <w:r w:rsidRPr="315CC2B4">
        <w:rPr>
          <w:rFonts w:ascii="Arial" w:eastAsia="Arial" w:hAnsi="Arial" w:cs="Arial"/>
        </w:rPr>
        <w:t xml:space="preserve">The </w:t>
      </w:r>
      <w:r w:rsidR="5884ECDE" w:rsidRPr="315CC2B4">
        <w:rPr>
          <w:rFonts w:ascii="Arial" w:eastAsia="Arial" w:hAnsi="Arial" w:cs="Arial"/>
        </w:rPr>
        <w:t xml:space="preserve"> </w:t>
      </w:r>
      <w:r w:rsidR="7DD23C14" w:rsidRPr="315CC2B4">
        <w:rPr>
          <w:rFonts w:ascii="Arial" w:eastAsia="Arial" w:hAnsi="Arial" w:cs="Arial"/>
        </w:rPr>
        <w:t xml:space="preserve"> Vice President of Compliance and Integrity and Chief Compliance Officer</w:t>
      </w:r>
      <w:r w:rsidRPr="315CC2B4">
        <w:rPr>
          <w:rFonts w:ascii="Arial" w:eastAsia="Arial" w:hAnsi="Arial" w:cs="Arial"/>
        </w:rPr>
        <w:t xml:space="preserve"> at NSU leads the O</w:t>
      </w:r>
      <w:r w:rsidR="1FA84DBD" w:rsidRPr="315CC2B4">
        <w:rPr>
          <w:rFonts w:ascii="Arial" w:eastAsia="Arial" w:hAnsi="Arial" w:cs="Arial"/>
        </w:rPr>
        <w:t xml:space="preserve">UCI </w:t>
      </w:r>
      <w:r w:rsidRPr="315CC2B4">
        <w:rPr>
          <w:rFonts w:ascii="Arial" w:eastAsia="Arial" w:hAnsi="Arial" w:cs="Arial"/>
        </w:rPr>
        <w:t xml:space="preserve">and serves as a key advisor to </w:t>
      </w:r>
      <w:r w:rsidR="00233CF9" w:rsidRPr="315CC2B4">
        <w:rPr>
          <w:rFonts w:ascii="Arial" w:eastAsia="Arial" w:hAnsi="Arial" w:cs="Arial"/>
        </w:rPr>
        <w:t>university</w:t>
      </w:r>
      <w:r w:rsidRPr="315CC2B4">
        <w:rPr>
          <w:rFonts w:ascii="Arial" w:eastAsia="Arial" w:hAnsi="Arial" w:cs="Arial"/>
        </w:rPr>
        <w:t xml:space="preserve"> leadership on matters of institutional risk and compliance. The officer ensures alignment between compliance activities and NSU’s strategic goals while maintaining independent oversight of </w:t>
      </w:r>
      <w:r w:rsidR="00233CF9" w:rsidRPr="315CC2B4">
        <w:rPr>
          <w:rFonts w:ascii="Arial" w:eastAsia="Arial" w:hAnsi="Arial" w:cs="Arial"/>
        </w:rPr>
        <w:t>university</w:t>
      </w:r>
      <w:r w:rsidRPr="315CC2B4">
        <w:rPr>
          <w:rFonts w:ascii="Arial" w:eastAsia="Arial" w:hAnsi="Arial" w:cs="Arial"/>
        </w:rPr>
        <w:t xml:space="preserve"> compliance efforts.</w:t>
      </w:r>
    </w:p>
    <w:p w14:paraId="0B2A3604" w14:textId="313EAE19" w:rsidR="17440799" w:rsidRDefault="17440799" w:rsidP="17440799">
      <w:pPr>
        <w:pStyle w:val="ListParagraph"/>
        <w:rPr>
          <w:rFonts w:ascii="Arial" w:eastAsia="Arial" w:hAnsi="Arial" w:cs="Arial"/>
        </w:rPr>
      </w:pPr>
    </w:p>
    <w:p w14:paraId="195D5A9F" w14:textId="24B2A669" w:rsidR="49689611" w:rsidRDefault="49689611" w:rsidP="6C5136EE">
      <w:pPr>
        <w:pStyle w:val="ListParagraph"/>
        <w:numPr>
          <w:ilvl w:val="0"/>
          <w:numId w:val="1"/>
        </w:numPr>
        <w:rPr>
          <w:rFonts w:ascii="Arial" w:eastAsia="Arial" w:hAnsi="Arial" w:cs="Arial"/>
          <w:b/>
          <w:bCs/>
        </w:rPr>
      </w:pPr>
      <w:r w:rsidRPr="6C5136EE">
        <w:rPr>
          <w:rFonts w:ascii="Arial" w:eastAsia="Arial" w:hAnsi="Arial" w:cs="Arial"/>
          <w:b/>
          <w:bCs/>
        </w:rPr>
        <w:t>What is NSU’s Compliance &amp; Ethics Hotline?</w:t>
      </w:r>
    </w:p>
    <w:p w14:paraId="7CE22D5C" w14:textId="5D0AF402" w:rsidR="49689611" w:rsidRDefault="49689611" w:rsidP="17440799">
      <w:pPr>
        <w:pStyle w:val="ListParagraph"/>
        <w:rPr>
          <w:rFonts w:ascii="Arial" w:eastAsia="Arial" w:hAnsi="Arial" w:cs="Arial"/>
        </w:rPr>
      </w:pPr>
      <w:r w:rsidRPr="315CC2B4">
        <w:rPr>
          <w:rFonts w:ascii="Arial" w:eastAsia="Arial" w:hAnsi="Arial" w:cs="Arial"/>
        </w:rPr>
        <w:t xml:space="preserve">NSU provides a confidential, </w:t>
      </w:r>
      <w:r w:rsidR="00233CF9" w:rsidRPr="315CC2B4">
        <w:rPr>
          <w:rFonts w:ascii="Arial" w:eastAsia="Arial" w:hAnsi="Arial" w:cs="Arial"/>
        </w:rPr>
        <w:t>third party</w:t>
      </w:r>
      <w:r w:rsidRPr="315CC2B4">
        <w:rPr>
          <w:rFonts w:ascii="Arial" w:eastAsia="Arial" w:hAnsi="Arial" w:cs="Arial"/>
        </w:rPr>
        <w:t xml:space="preserve">-operated hotline that allows employees, students, and others to report suspected compliance issues or unethical behavior. The hotline can be accessed 24/7 via </w:t>
      </w:r>
      <w:r w:rsidR="02546221" w:rsidRPr="315CC2B4">
        <w:rPr>
          <w:rFonts w:ascii="Arial" w:eastAsia="Arial" w:hAnsi="Arial" w:cs="Arial"/>
        </w:rPr>
        <w:t>phone and</w:t>
      </w:r>
      <w:r w:rsidRPr="315CC2B4">
        <w:rPr>
          <w:rFonts w:ascii="Arial" w:eastAsia="Arial" w:hAnsi="Arial" w:cs="Arial"/>
        </w:rPr>
        <w:t xml:space="preserve"> offers the option to remain anonymous. Reports are promptly reviewed and addressed in a manner consistent with </w:t>
      </w:r>
      <w:r w:rsidR="1380A98E" w:rsidRPr="315CC2B4">
        <w:rPr>
          <w:rFonts w:ascii="Arial" w:eastAsia="Arial" w:hAnsi="Arial" w:cs="Arial"/>
        </w:rPr>
        <w:t>university</w:t>
      </w:r>
      <w:r w:rsidRPr="315CC2B4">
        <w:rPr>
          <w:rFonts w:ascii="Arial" w:eastAsia="Arial" w:hAnsi="Arial" w:cs="Arial"/>
        </w:rPr>
        <w:t xml:space="preserve"> policy.</w:t>
      </w:r>
      <w:r w:rsidR="11161942" w:rsidRPr="315CC2B4">
        <w:rPr>
          <w:rFonts w:ascii="Arial" w:eastAsia="Arial" w:hAnsi="Arial" w:cs="Arial"/>
        </w:rPr>
        <w:t xml:space="preserve"> </w:t>
      </w:r>
      <w:hyperlink r:id="rId10">
        <w:r w:rsidR="11161942" w:rsidRPr="315CC2B4">
          <w:rPr>
            <w:rStyle w:val="Hyperlink"/>
            <w:rFonts w:ascii="Arial" w:eastAsia="Arial" w:hAnsi="Arial" w:cs="Arial"/>
            <w:b/>
            <w:bCs/>
            <w:color w:val="003893"/>
          </w:rPr>
          <w:t xml:space="preserve">NSU Ethics and Compliance Reporting Hotline </w:t>
        </w:r>
      </w:hyperlink>
      <w:r w:rsidR="11161942" w:rsidRPr="315CC2B4">
        <w:rPr>
          <w:rFonts w:ascii="Arial" w:eastAsia="Arial" w:hAnsi="Arial" w:cs="Arial"/>
        </w:rPr>
        <w:t xml:space="preserve">(toll free at 888-609-NOVA (888-609-6682).  </w:t>
      </w:r>
    </w:p>
    <w:p w14:paraId="384E029D" w14:textId="24CD7FB5" w:rsidR="17440799" w:rsidRDefault="17440799" w:rsidP="17440799">
      <w:pPr>
        <w:pStyle w:val="ListParagraph"/>
        <w:rPr>
          <w:rFonts w:ascii="Arial" w:eastAsia="Arial" w:hAnsi="Arial" w:cs="Arial"/>
        </w:rPr>
      </w:pPr>
    </w:p>
    <w:p w14:paraId="30947915" w14:textId="0A5716BA" w:rsidR="49689611" w:rsidRDefault="49689611" w:rsidP="6C5136EE">
      <w:pPr>
        <w:pStyle w:val="ListParagraph"/>
        <w:numPr>
          <w:ilvl w:val="0"/>
          <w:numId w:val="1"/>
        </w:numPr>
        <w:rPr>
          <w:rFonts w:ascii="Arial" w:eastAsia="Arial" w:hAnsi="Arial" w:cs="Arial"/>
          <w:b/>
          <w:bCs/>
        </w:rPr>
      </w:pPr>
      <w:r w:rsidRPr="315CC2B4">
        <w:rPr>
          <w:rFonts w:ascii="Arial" w:eastAsia="Arial" w:hAnsi="Arial" w:cs="Arial"/>
          <w:b/>
          <w:bCs/>
        </w:rPr>
        <w:t>What if I’m not sure whether something is a compliance issue?</w:t>
      </w:r>
    </w:p>
    <w:p w14:paraId="4755B35C" w14:textId="00A8FB65" w:rsidR="49689611" w:rsidRDefault="49689611" w:rsidP="17440799">
      <w:pPr>
        <w:pStyle w:val="ListParagraph"/>
        <w:rPr>
          <w:rFonts w:ascii="Arial" w:eastAsia="Arial" w:hAnsi="Arial" w:cs="Arial"/>
        </w:rPr>
      </w:pPr>
      <w:r w:rsidRPr="315CC2B4">
        <w:rPr>
          <w:rFonts w:ascii="Arial" w:eastAsia="Arial" w:hAnsi="Arial" w:cs="Arial"/>
        </w:rPr>
        <w:t>If you're unsure, it’s best to speak up. You can consult your supervisor, the Office of University Compliance, or use the hotline. Reporting in good faith is always encouraged. Retaliation for raising a concern is strictly prohibited</w:t>
      </w:r>
      <w:r w:rsidR="12816C88" w:rsidRPr="315CC2B4">
        <w:rPr>
          <w:rFonts w:ascii="Arial" w:eastAsia="Arial" w:hAnsi="Arial" w:cs="Arial"/>
        </w:rPr>
        <w:t xml:space="preserve"> [insert link to non-retaliation policy here]</w:t>
      </w:r>
      <w:r w:rsidRPr="315CC2B4">
        <w:rPr>
          <w:rFonts w:ascii="Arial" w:eastAsia="Arial" w:hAnsi="Arial" w:cs="Arial"/>
        </w:rPr>
        <w:t>.</w:t>
      </w:r>
    </w:p>
    <w:p w14:paraId="772AEB5A" w14:textId="7358D5A3" w:rsidR="17440799" w:rsidRDefault="17440799" w:rsidP="17440799">
      <w:pPr>
        <w:pStyle w:val="ListParagraph"/>
        <w:rPr>
          <w:rFonts w:ascii="Arial" w:eastAsia="Arial" w:hAnsi="Arial" w:cs="Arial"/>
        </w:rPr>
      </w:pPr>
    </w:p>
    <w:p w14:paraId="5757D80F" w14:textId="79C49F92" w:rsidR="49689611" w:rsidRDefault="49689611" w:rsidP="6C5136EE">
      <w:pPr>
        <w:pStyle w:val="ListParagraph"/>
        <w:numPr>
          <w:ilvl w:val="0"/>
          <w:numId w:val="1"/>
        </w:numPr>
        <w:rPr>
          <w:rFonts w:ascii="Arial" w:eastAsia="Arial" w:hAnsi="Arial" w:cs="Arial"/>
          <w:b/>
          <w:bCs/>
        </w:rPr>
      </w:pPr>
      <w:r w:rsidRPr="6C5136EE">
        <w:rPr>
          <w:rFonts w:ascii="Arial" w:eastAsia="Arial" w:hAnsi="Arial" w:cs="Arial"/>
          <w:b/>
          <w:bCs/>
        </w:rPr>
        <w:t>Why do I have to complete compliance training?</w:t>
      </w:r>
    </w:p>
    <w:p w14:paraId="372732ED" w14:textId="368CF0F1" w:rsidR="17440799" w:rsidRDefault="49689611" w:rsidP="17440799">
      <w:pPr>
        <w:pStyle w:val="ListParagraph"/>
        <w:rPr>
          <w:rFonts w:ascii="Arial" w:eastAsia="Arial" w:hAnsi="Arial" w:cs="Arial"/>
        </w:rPr>
      </w:pPr>
      <w:r w:rsidRPr="315CC2B4">
        <w:rPr>
          <w:rFonts w:ascii="Arial" w:eastAsia="Arial" w:hAnsi="Arial" w:cs="Arial"/>
        </w:rPr>
        <w:t xml:space="preserve">Compliance training ensures that every member of the NSU community understands their responsibilities and the regulatory landscape affecting their role. Training helps prevent unintentional misconduct, promotes a culture of </w:t>
      </w:r>
      <w:r w:rsidRPr="315CC2B4">
        <w:rPr>
          <w:rFonts w:ascii="Arial" w:eastAsia="Arial" w:hAnsi="Arial" w:cs="Arial"/>
        </w:rPr>
        <w:lastRenderedPageBreak/>
        <w:t>integrity, and keeps the</w:t>
      </w:r>
      <w:r w:rsidR="4E2A1EC1" w:rsidRPr="315CC2B4">
        <w:rPr>
          <w:rFonts w:ascii="Arial" w:eastAsia="Arial" w:hAnsi="Arial" w:cs="Arial"/>
        </w:rPr>
        <w:t xml:space="preserve"> U</w:t>
      </w:r>
      <w:r w:rsidRPr="315CC2B4">
        <w:rPr>
          <w:rFonts w:ascii="Arial" w:eastAsia="Arial" w:hAnsi="Arial" w:cs="Arial"/>
        </w:rPr>
        <w:t xml:space="preserve">niversity in good standing with regulatory agencies. </w:t>
      </w:r>
      <w:r w:rsidR="256A6963" w:rsidRPr="315CC2B4">
        <w:rPr>
          <w:rFonts w:ascii="Arial" w:eastAsia="Arial" w:hAnsi="Arial" w:cs="Arial"/>
        </w:rPr>
        <w:t xml:space="preserve">This encompasses all </w:t>
      </w:r>
      <w:r w:rsidR="510C77D5" w:rsidRPr="315CC2B4">
        <w:rPr>
          <w:rFonts w:ascii="Arial" w:eastAsia="Arial" w:hAnsi="Arial" w:cs="Arial"/>
        </w:rPr>
        <w:t>training</w:t>
      </w:r>
      <w:r w:rsidR="256A6963" w:rsidRPr="315CC2B4">
        <w:rPr>
          <w:rFonts w:ascii="Arial" w:eastAsia="Arial" w:hAnsi="Arial" w:cs="Arial"/>
        </w:rPr>
        <w:t xml:space="preserve"> assigned to you </w:t>
      </w:r>
      <w:r w:rsidR="1B252794" w:rsidRPr="315CC2B4">
        <w:rPr>
          <w:rFonts w:ascii="Arial" w:eastAsia="Arial" w:hAnsi="Arial" w:cs="Arial"/>
        </w:rPr>
        <w:t>a</w:t>
      </w:r>
      <w:r w:rsidR="5240917B" w:rsidRPr="315CC2B4">
        <w:rPr>
          <w:rFonts w:ascii="Arial" w:eastAsia="Arial" w:hAnsi="Arial" w:cs="Arial"/>
        </w:rPr>
        <w:t>s</w:t>
      </w:r>
      <w:r w:rsidR="1B252794" w:rsidRPr="315CC2B4">
        <w:rPr>
          <w:rFonts w:ascii="Arial" w:eastAsia="Arial" w:hAnsi="Arial" w:cs="Arial"/>
        </w:rPr>
        <w:t xml:space="preserve"> part</w:t>
      </w:r>
      <w:r w:rsidR="256A6963" w:rsidRPr="315CC2B4">
        <w:rPr>
          <w:rFonts w:ascii="Arial" w:eastAsia="Arial" w:hAnsi="Arial" w:cs="Arial"/>
        </w:rPr>
        <w:t xml:space="preserve"> of your role within the University. </w:t>
      </w:r>
      <w:r w:rsidRPr="315CC2B4">
        <w:rPr>
          <w:rFonts w:ascii="Arial" w:eastAsia="Arial" w:hAnsi="Arial" w:cs="Arial"/>
        </w:rPr>
        <w:t>Participation in training is mandatory for all employees and tailored based on job function and risk level.</w:t>
      </w:r>
    </w:p>
    <w:p w14:paraId="5B10DED6" w14:textId="18CDC911" w:rsidR="0AF043DF" w:rsidRDefault="0AF043DF" w:rsidP="0AF043DF">
      <w:pPr>
        <w:pStyle w:val="ListParagraph"/>
        <w:rPr>
          <w:rFonts w:ascii="Arial" w:eastAsia="Arial" w:hAnsi="Arial" w:cs="Arial"/>
        </w:rPr>
      </w:pPr>
    </w:p>
    <w:p w14:paraId="4E14B14A" w14:textId="317C428F" w:rsidR="49689611" w:rsidRDefault="49689611" w:rsidP="6C5136EE">
      <w:pPr>
        <w:pStyle w:val="ListParagraph"/>
        <w:numPr>
          <w:ilvl w:val="0"/>
          <w:numId w:val="1"/>
        </w:numPr>
        <w:rPr>
          <w:rFonts w:ascii="Arial" w:eastAsia="Arial" w:hAnsi="Arial" w:cs="Arial"/>
          <w:b/>
          <w:bCs/>
        </w:rPr>
      </w:pPr>
      <w:r w:rsidRPr="6C5136EE">
        <w:rPr>
          <w:rFonts w:ascii="Arial" w:eastAsia="Arial" w:hAnsi="Arial" w:cs="Arial"/>
          <w:b/>
          <w:bCs/>
        </w:rPr>
        <w:t>How does NSU promote a culture of compliance?</w:t>
      </w:r>
    </w:p>
    <w:p w14:paraId="41893614" w14:textId="7F7F845B" w:rsidR="49689611" w:rsidRDefault="49689611" w:rsidP="17440799">
      <w:pPr>
        <w:pStyle w:val="ListParagraph"/>
        <w:rPr>
          <w:rFonts w:ascii="Arial" w:eastAsia="Arial" w:hAnsi="Arial" w:cs="Arial"/>
        </w:rPr>
      </w:pPr>
      <w:r w:rsidRPr="315CC2B4">
        <w:rPr>
          <w:rFonts w:ascii="Arial" w:eastAsia="Arial" w:hAnsi="Arial" w:cs="Arial"/>
        </w:rPr>
        <w:t xml:space="preserve">NSU fosters a culture of compliance through leadership support, transparent policies, accessible reporting channels, ongoing training, </w:t>
      </w:r>
      <w:r w:rsidR="08A99C43" w:rsidRPr="315CC2B4">
        <w:rPr>
          <w:rFonts w:ascii="Arial" w:eastAsia="Arial" w:hAnsi="Arial" w:cs="Arial"/>
        </w:rPr>
        <w:t xml:space="preserve">communication, </w:t>
      </w:r>
      <w:r w:rsidRPr="315CC2B4">
        <w:rPr>
          <w:rFonts w:ascii="Arial" w:eastAsia="Arial" w:hAnsi="Arial" w:cs="Arial"/>
        </w:rPr>
        <w:t xml:space="preserve">and accountability mechanisms. By integrating compliance into everyday operations and encouraging ethical decision-making, the </w:t>
      </w:r>
      <w:r w:rsidR="2D6CF055" w:rsidRPr="315CC2B4">
        <w:rPr>
          <w:rFonts w:ascii="Arial" w:eastAsia="Arial" w:hAnsi="Arial" w:cs="Arial"/>
        </w:rPr>
        <w:t>U</w:t>
      </w:r>
      <w:r w:rsidRPr="315CC2B4">
        <w:rPr>
          <w:rFonts w:ascii="Arial" w:eastAsia="Arial" w:hAnsi="Arial" w:cs="Arial"/>
        </w:rPr>
        <w:t>niversity empowers all community members to uphold NSU’s core values.</w:t>
      </w:r>
    </w:p>
    <w:sectPr w:rsidR="4968961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DF08" w14:textId="77777777" w:rsidR="008F07F2" w:rsidRDefault="008F07F2">
      <w:pPr>
        <w:spacing w:after="0" w:line="240" w:lineRule="auto"/>
      </w:pPr>
      <w:r>
        <w:separator/>
      </w:r>
    </w:p>
  </w:endnote>
  <w:endnote w:type="continuationSeparator" w:id="0">
    <w:p w14:paraId="7A51FDFA" w14:textId="77777777" w:rsidR="008F07F2" w:rsidRDefault="008F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C384096" w14:paraId="2628A750" w14:textId="77777777" w:rsidTr="7C384096">
      <w:trPr>
        <w:trHeight w:val="300"/>
      </w:trPr>
      <w:tc>
        <w:tcPr>
          <w:tcW w:w="3120" w:type="dxa"/>
        </w:tcPr>
        <w:p w14:paraId="512AD9F9" w14:textId="39237A9C" w:rsidR="7C384096" w:rsidRDefault="7C384096" w:rsidP="7C384096">
          <w:pPr>
            <w:pStyle w:val="Header"/>
            <w:ind w:left="-115"/>
          </w:pPr>
        </w:p>
      </w:tc>
      <w:tc>
        <w:tcPr>
          <w:tcW w:w="3120" w:type="dxa"/>
        </w:tcPr>
        <w:p w14:paraId="3CD14D54" w14:textId="5E53BB9B" w:rsidR="7C384096" w:rsidRDefault="7C384096" w:rsidP="7C384096">
          <w:pPr>
            <w:pStyle w:val="Header"/>
            <w:jc w:val="center"/>
          </w:pPr>
        </w:p>
      </w:tc>
      <w:tc>
        <w:tcPr>
          <w:tcW w:w="3120" w:type="dxa"/>
        </w:tcPr>
        <w:p w14:paraId="5DE7C0D8" w14:textId="4EA291F6" w:rsidR="7C384096" w:rsidRDefault="7C384096" w:rsidP="7C384096">
          <w:pPr>
            <w:pStyle w:val="Header"/>
            <w:ind w:right="-115"/>
            <w:jc w:val="right"/>
          </w:pPr>
        </w:p>
      </w:tc>
    </w:tr>
  </w:tbl>
  <w:p w14:paraId="358486FD" w14:textId="16A84C4D" w:rsidR="7C384096" w:rsidRDefault="7C384096" w:rsidP="7C38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DE52D" w14:textId="77777777" w:rsidR="008F07F2" w:rsidRDefault="008F07F2">
      <w:pPr>
        <w:spacing w:after="0" w:line="240" w:lineRule="auto"/>
      </w:pPr>
      <w:r>
        <w:separator/>
      </w:r>
    </w:p>
  </w:footnote>
  <w:footnote w:type="continuationSeparator" w:id="0">
    <w:p w14:paraId="76006344" w14:textId="77777777" w:rsidR="008F07F2" w:rsidRDefault="008F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C384096" w14:paraId="17BAB354" w14:textId="77777777" w:rsidTr="7C384096">
      <w:trPr>
        <w:trHeight w:val="300"/>
      </w:trPr>
      <w:tc>
        <w:tcPr>
          <w:tcW w:w="3120" w:type="dxa"/>
        </w:tcPr>
        <w:p w14:paraId="15F52622" w14:textId="648416CD" w:rsidR="7C384096" w:rsidRDefault="7C384096" w:rsidP="7C384096">
          <w:pPr>
            <w:pStyle w:val="Header"/>
            <w:ind w:left="-115"/>
          </w:pPr>
        </w:p>
      </w:tc>
      <w:tc>
        <w:tcPr>
          <w:tcW w:w="3120" w:type="dxa"/>
        </w:tcPr>
        <w:p w14:paraId="03317194" w14:textId="2939D99F" w:rsidR="7C384096" w:rsidRDefault="7C384096" w:rsidP="7C384096">
          <w:pPr>
            <w:jc w:val="center"/>
          </w:pPr>
          <w:r>
            <w:rPr>
              <w:noProof/>
            </w:rPr>
            <w:drawing>
              <wp:inline distT="0" distB="0" distL="0" distR="0" wp14:anchorId="4181F84E" wp14:editId="27842AEA">
                <wp:extent cx="1733550" cy="247650"/>
                <wp:effectExtent l="0" t="0" r="0" b="0"/>
                <wp:docPr id="1112710180" name="Picture 1112710180" descr="A blue letter f on a black background&#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33550" cy="247650"/>
                        </a:xfrm>
                        <a:prstGeom prst="rect">
                          <a:avLst/>
                        </a:prstGeom>
                      </pic:spPr>
                    </pic:pic>
                  </a:graphicData>
                </a:graphic>
              </wp:inline>
            </w:drawing>
          </w:r>
        </w:p>
      </w:tc>
      <w:tc>
        <w:tcPr>
          <w:tcW w:w="3120" w:type="dxa"/>
        </w:tcPr>
        <w:p w14:paraId="472E4775" w14:textId="70C22A21" w:rsidR="7C384096" w:rsidRDefault="7C384096" w:rsidP="7C384096">
          <w:pPr>
            <w:pStyle w:val="Header"/>
            <w:ind w:right="-115"/>
            <w:jc w:val="right"/>
          </w:pPr>
        </w:p>
      </w:tc>
    </w:tr>
  </w:tbl>
  <w:p w14:paraId="452AA15D" w14:textId="05BC03B7" w:rsidR="7C384096" w:rsidRDefault="7C384096" w:rsidP="7C384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24937"/>
    <w:multiLevelType w:val="hybridMultilevel"/>
    <w:tmpl w:val="EB0A9F9C"/>
    <w:lvl w:ilvl="0" w:tplc="984E77B6">
      <w:start w:val="1"/>
      <w:numFmt w:val="decimal"/>
      <w:lvlText w:val="%1."/>
      <w:lvlJc w:val="left"/>
      <w:pPr>
        <w:ind w:left="720" w:hanging="360"/>
      </w:pPr>
    </w:lvl>
    <w:lvl w:ilvl="1" w:tplc="DCA8AAF8">
      <w:start w:val="1"/>
      <w:numFmt w:val="lowerLetter"/>
      <w:lvlText w:val="%2."/>
      <w:lvlJc w:val="left"/>
      <w:pPr>
        <w:ind w:left="1440" w:hanging="360"/>
      </w:pPr>
    </w:lvl>
    <w:lvl w:ilvl="2" w:tplc="74D8F642">
      <w:start w:val="1"/>
      <w:numFmt w:val="lowerRoman"/>
      <w:lvlText w:val="%3."/>
      <w:lvlJc w:val="right"/>
      <w:pPr>
        <w:ind w:left="2160" w:hanging="180"/>
      </w:pPr>
    </w:lvl>
    <w:lvl w:ilvl="3" w:tplc="0B6C87F2">
      <w:start w:val="1"/>
      <w:numFmt w:val="decimal"/>
      <w:lvlText w:val="%4."/>
      <w:lvlJc w:val="left"/>
      <w:pPr>
        <w:ind w:left="2880" w:hanging="360"/>
      </w:pPr>
    </w:lvl>
    <w:lvl w:ilvl="4" w:tplc="E800F4F6">
      <w:start w:val="1"/>
      <w:numFmt w:val="lowerLetter"/>
      <w:lvlText w:val="%5."/>
      <w:lvlJc w:val="left"/>
      <w:pPr>
        <w:ind w:left="3600" w:hanging="360"/>
      </w:pPr>
    </w:lvl>
    <w:lvl w:ilvl="5" w:tplc="26F61FC8">
      <w:start w:val="1"/>
      <w:numFmt w:val="lowerRoman"/>
      <w:lvlText w:val="%6."/>
      <w:lvlJc w:val="right"/>
      <w:pPr>
        <w:ind w:left="4320" w:hanging="180"/>
      </w:pPr>
    </w:lvl>
    <w:lvl w:ilvl="6" w:tplc="C0F0507A">
      <w:start w:val="1"/>
      <w:numFmt w:val="decimal"/>
      <w:lvlText w:val="%7."/>
      <w:lvlJc w:val="left"/>
      <w:pPr>
        <w:ind w:left="5040" w:hanging="360"/>
      </w:pPr>
    </w:lvl>
    <w:lvl w:ilvl="7" w:tplc="DE82BCF2">
      <w:start w:val="1"/>
      <w:numFmt w:val="lowerLetter"/>
      <w:lvlText w:val="%8."/>
      <w:lvlJc w:val="left"/>
      <w:pPr>
        <w:ind w:left="5760" w:hanging="360"/>
      </w:pPr>
    </w:lvl>
    <w:lvl w:ilvl="8" w:tplc="3AECC94A">
      <w:start w:val="1"/>
      <w:numFmt w:val="lowerRoman"/>
      <w:lvlText w:val="%9."/>
      <w:lvlJc w:val="right"/>
      <w:pPr>
        <w:ind w:left="6480" w:hanging="180"/>
      </w:pPr>
    </w:lvl>
  </w:abstractNum>
  <w:num w:numId="1" w16cid:durableId="177669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7B1745"/>
    <w:rsid w:val="00004D0F"/>
    <w:rsid w:val="001504D9"/>
    <w:rsid w:val="001E1726"/>
    <w:rsid w:val="0021590A"/>
    <w:rsid w:val="00233CF9"/>
    <w:rsid w:val="0024516E"/>
    <w:rsid w:val="003658D0"/>
    <w:rsid w:val="003D448B"/>
    <w:rsid w:val="003E4287"/>
    <w:rsid w:val="00410FFE"/>
    <w:rsid w:val="008B1566"/>
    <w:rsid w:val="008F07F2"/>
    <w:rsid w:val="009402C6"/>
    <w:rsid w:val="009902CA"/>
    <w:rsid w:val="009C3CF5"/>
    <w:rsid w:val="009C7114"/>
    <w:rsid w:val="00BC448E"/>
    <w:rsid w:val="00BC8AD2"/>
    <w:rsid w:val="00D06F41"/>
    <w:rsid w:val="00D2429B"/>
    <w:rsid w:val="00D31069"/>
    <w:rsid w:val="00EB1ADF"/>
    <w:rsid w:val="00ED2AA7"/>
    <w:rsid w:val="01D5BBE1"/>
    <w:rsid w:val="02546221"/>
    <w:rsid w:val="06FDEA1F"/>
    <w:rsid w:val="07004472"/>
    <w:rsid w:val="07BA8863"/>
    <w:rsid w:val="07CA4589"/>
    <w:rsid w:val="07E19D37"/>
    <w:rsid w:val="0847F52E"/>
    <w:rsid w:val="084F14F8"/>
    <w:rsid w:val="08A99C43"/>
    <w:rsid w:val="08F7BD1E"/>
    <w:rsid w:val="09F321A7"/>
    <w:rsid w:val="0AF043DF"/>
    <w:rsid w:val="0B09D3DB"/>
    <w:rsid w:val="0B710AF9"/>
    <w:rsid w:val="0C15A70A"/>
    <w:rsid w:val="0C342847"/>
    <w:rsid w:val="11161942"/>
    <w:rsid w:val="117B1745"/>
    <w:rsid w:val="12816C88"/>
    <w:rsid w:val="130132E5"/>
    <w:rsid w:val="1380A98E"/>
    <w:rsid w:val="164AAD6B"/>
    <w:rsid w:val="17440799"/>
    <w:rsid w:val="17B03F8C"/>
    <w:rsid w:val="1888852E"/>
    <w:rsid w:val="18912F9D"/>
    <w:rsid w:val="18FA7114"/>
    <w:rsid w:val="1AB29998"/>
    <w:rsid w:val="1AFD2ADA"/>
    <w:rsid w:val="1B252794"/>
    <w:rsid w:val="1BD5A67A"/>
    <w:rsid w:val="1C6DC8F7"/>
    <w:rsid w:val="1FA84DBD"/>
    <w:rsid w:val="20ABA955"/>
    <w:rsid w:val="20B605A3"/>
    <w:rsid w:val="20B88B55"/>
    <w:rsid w:val="22094879"/>
    <w:rsid w:val="225B7EEA"/>
    <w:rsid w:val="256A6963"/>
    <w:rsid w:val="26A894BB"/>
    <w:rsid w:val="2A22ADD3"/>
    <w:rsid w:val="2CB29682"/>
    <w:rsid w:val="2CFE7987"/>
    <w:rsid w:val="2D6CF055"/>
    <w:rsid w:val="2DDB589D"/>
    <w:rsid w:val="2ED126FA"/>
    <w:rsid w:val="2F7C83AD"/>
    <w:rsid w:val="315CC2B4"/>
    <w:rsid w:val="3227B0BC"/>
    <w:rsid w:val="32E6C766"/>
    <w:rsid w:val="32E96A43"/>
    <w:rsid w:val="33591C12"/>
    <w:rsid w:val="33D12A14"/>
    <w:rsid w:val="347C1162"/>
    <w:rsid w:val="383BF0D4"/>
    <w:rsid w:val="39A17108"/>
    <w:rsid w:val="3AE18177"/>
    <w:rsid w:val="3C784778"/>
    <w:rsid w:val="3EAE24FA"/>
    <w:rsid w:val="3ECD2DC4"/>
    <w:rsid w:val="402D8C8E"/>
    <w:rsid w:val="421A122D"/>
    <w:rsid w:val="42F0D9FC"/>
    <w:rsid w:val="471D456C"/>
    <w:rsid w:val="47BA21B6"/>
    <w:rsid w:val="48F81970"/>
    <w:rsid w:val="49689611"/>
    <w:rsid w:val="49D38348"/>
    <w:rsid w:val="4A1F6109"/>
    <w:rsid w:val="4A3928AE"/>
    <w:rsid w:val="4ADA019B"/>
    <w:rsid w:val="4B911ED3"/>
    <w:rsid w:val="4E2A1EC1"/>
    <w:rsid w:val="5008F452"/>
    <w:rsid w:val="510C77D5"/>
    <w:rsid w:val="51B5FE10"/>
    <w:rsid w:val="5240917B"/>
    <w:rsid w:val="52890B5D"/>
    <w:rsid w:val="52E92E3E"/>
    <w:rsid w:val="5329ED33"/>
    <w:rsid w:val="53B10904"/>
    <w:rsid w:val="561902D7"/>
    <w:rsid w:val="5619CD60"/>
    <w:rsid w:val="56556A67"/>
    <w:rsid w:val="573504D6"/>
    <w:rsid w:val="573E5905"/>
    <w:rsid w:val="584A66CE"/>
    <w:rsid w:val="5884ECDE"/>
    <w:rsid w:val="5CB34ED9"/>
    <w:rsid w:val="5D13D08C"/>
    <w:rsid w:val="5D154287"/>
    <w:rsid w:val="5D1E2EA5"/>
    <w:rsid w:val="5D6B2528"/>
    <w:rsid w:val="5D767FD8"/>
    <w:rsid w:val="5DDF5C7D"/>
    <w:rsid w:val="5F180937"/>
    <w:rsid w:val="5FC2AFBC"/>
    <w:rsid w:val="62C5F012"/>
    <w:rsid w:val="62D133E2"/>
    <w:rsid w:val="64072A55"/>
    <w:rsid w:val="6475C3B5"/>
    <w:rsid w:val="67031F33"/>
    <w:rsid w:val="67FAE69E"/>
    <w:rsid w:val="694DE698"/>
    <w:rsid w:val="69D51059"/>
    <w:rsid w:val="6A52A421"/>
    <w:rsid w:val="6BF4E5A2"/>
    <w:rsid w:val="6C5136EE"/>
    <w:rsid w:val="6DED0541"/>
    <w:rsid w:val="6F2EB15E"/>
    <w:rsid w:val="707F8CFC"/>
    <w:rsid w:val="70B9D19D"/>
    <w:rsid w:val="71F56A02"/>
    <w:rsid w:val="72F1689F"/>
    <w:rsid w:val="73F6DAF6"/>
    <w:rsid w:val="748A5E90"/>
    <w:rsid w:val="7673D2CA"/>
    <w:rsid w:val="76AF6309"/>
    <w:rsid w:val="772E1D6B"/>
    <w:rsid w:val="782D0768"/>
    <w:rsid w:val="7B0539D0"/>
    <w:rsid w:val="7BA2B6E8"/>
    <w:rsid w:val="7C384096"/>
    <w:rsid w:val="7DD23C14"/>
    <w:rsid w:val="7F5D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B1745"/>
  <w15:chartTrackingRefBased/>
  <w15:docId w15:val="{75D496DF-C9EA-48DA-BD17-E16326E4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7C384096"/>
    <w:pPr>
      <w:tabs>
        <w:tab w:val="center" w:pos="4680"/>
        <w:tab w:val="right" w:pos="9360"/>
      </w:tabs>
      <w:spacing w:after="0" w:line="240" w:lineRule="auto"/>
    </w:pPr>
  </w:style>
  <w:style w:type="paragraph" w:styleId="Footer">
    <w:name w:val="footer"/>
    <w:basedOn w:val="Normal"/>
    <w:uiPriority w:val="99"/>
    <w:unhideWhenUsed/>
    <w:rsid w:val="7C384096"/>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17440799"/>
    <w:pPr>
      <w:ind w:left="720"/>
      <w:contextualSpacing/>
    </w:pPr>
  </w:style>
  <w:style w:type="character" w:styleId="Hyperlink">
    <w:name w:val="Hyperlink"/>
    <w:basedOn w:val="DefaultParagraphFont"/>
    <w:uiPriority w:val="99"/>
    <w:unhideWhenUsed/>
    <w:rsid w:val="17440799"/>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B1566"/>
    <w:rPr>
      <w:b/>
      <w:bCs/>
    </w:rPr>
  </w:style>
  <w:style w:type="character" w:customStyle="1" w:styleId="CommentSubjectChar">
    <w:name w:val="Comment Subject Char"/>
    <w:basedOn w:val="CommentTextChar"/>
    <w:link w:val="CommentSubject"/>
    <w:uiPriority w:val="99"/>
    <w:semiHidden/>
    <w:rsid w:val="008B15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ova.edu/compliance-hotline/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212BCC9237044FA5C30D9A51CD7BB4" ma:contentTypeVersion="10" ma:contentTypeDescription="Create a new document." ma:contentTypeScope="" ma:versionID="c450af88cbd3053f8c1e8937cb4f95fb">
  <xsd:schema xmlns:xsd="http://www.w3.org/2001/XMLSchema" xmlns:xs="http://www.w3.org/2001/XMLSchema" xmlns:p="http://schemas.microsoft.com/office/2006/metadata/properties" xmlns:ns2="b81f29a7-589a-408d-b430-87578b7096ca" xmlns:ns3="76b77551-b4e6-4aa0-854d-0d884ec23369" targetNamespace="http://schemas.microsoft.com/office/2006/metadata/properties" ma:root="true" ma:fieldsID="fdfa1e19e7a0c1c501ee98290453f6db" ns2:_="" ns3:_="">
    <xsd:import namespace="b81f29a7-589a-408d-b430-87578b7096ca"/>
    <xsd:import namespace="76b77551-b4e6-4aa0-854d-0d884ec23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f29a7-589a-408d-b430-87578b709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d5a69f5-d435-4760-9461-1dab5d6d0d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b77551-b4e6-4aa0-854d-0d884ec2336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793a48b-ade0-42a9-bcb7-273781131638}" ma:internalName="TaxCatchAll" ma:showField="CatchAllData" ma:web="76b77551-b4e6-4aa0-854d-0d884ec23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1f29a7-589a-408d-b430-87578b7096ca">
      <Terms xmlns="http://schemas.microsoft.com/office/infopath/2007/PartnerControls"/>
    </lcf76f155ced4ddcb4097134ff3c332f>
    <TaxCatchAll xmlns="76b77551-b4e6-4aa0-854d-0d884ec23369" xsi:nil="true"/>
  </documentManagement>
</p:properties>
</file>

<file path=customXml/itemProps1.xml><?xml version="1.0" encoding="utf-8"?>
<ds:datastoreItem xmlns:ds="http://schemas.openxmlformats.org/officeDocument/2006/customXml" ds:itemID="{48E36974-887C-47AC-834E-7A6B9CE93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f29a7-589a-408d-b430-87578b7096ca"/>
    <ds:schemaRef ds:uri="76b77551-b4e6-4aa0-854d-0d884ec23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8E8C02-462C-4F25-AC85-3DC0E7ABD348}">
  <ds:schemaRefs>
    <ds:schemaRef ds:uri="http://schemas.microsoft.com/sharepoint/v3/contenttype/forms"/>
  </ds:schemaRefs>
</ds:datastoreItem>
</file>

<file path=customXml/itemProps3.xml><?xml version="1.0" encoding="utf-8"?>
<ds:datastoreItem xmlns:ds="http://schemas.openxmlformats.org/officeDocument/2006/customXml" ds:itemID="{302FBA56-E7A2-425A-8C9A-15E616C42F82}">
  <ds:schemaRefs>
    <ds:schemaRef ds:uri="http://schemas.microsoft.com/office/2006/metadata/properties"/>
    <ds:schemaRef ds:uri="http://schemas.microsoft.com/office/infopath/2007/PartnerControls"/>
    <ds:schemaRef ds:uri="b81f29a7-589a-408d-b430-87578b7096ca"/>
    <ds:schemaRef ds:uri="76b77551-b4e6-4aa0-854d-0d884ec23369"/>
  </ds:schemaRefs>
</ds:datastoreItem>
</file>

<file path=docMetadata/LabelInfo.xml><?xml version="1.0" encoding="utf-8"?>
<clbl:labelList xmlns:clbl="http://schemas.microsoft.com/office/2020/mipLabelMetadata">
  <clbl:label id="{2c2b2d31-2e3e-4df1-b571-fb37c042ff1b}" enabled="0" method="" siteId="{2c2b2d31-2e3e-4df1-b571-fb37c042ff1b}"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752</Words>
  <Characters>4288</Characters>
  <Application>Microsoft Office Word</Application>
  <DocSecurity>4</DocSecurity>
  <Lines>35</Lines>
  <Paragraphs>10</Paragraphs>
  <ScaleCrop>false</ScaleCrop>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Kegan Mandadzhiev (US)</dc:creator>
  <cp:keywords/>
  <dc:description/>
  <cp:lastModifiedBy>Christie Williams</cp:lastModifiedBy>
  <cp:revision>2</cp:revision>
  <dcterms:created xsi:type="dcterms:W3CDTF">2026-08-18T10:45:00Z</dcterms:created>
  <dcterms:modified xsi:type="dcterms:W3CDTF">2026-08-18T10:45:00Z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0x010100BC212BCC9237044FA5C30D9A51CD7BB4</vt:lpwstr>
  </property>
  <property fmtid="{D5CDD505-2E9C-101B-9397-08002B2CF9AE}" pid="3" name="MediaServiceImageTags">
    <vt:lpwstr/>
  </property>
</Properties>
</file>